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6EFB0">
      <w:pPr>
        <w:spacing w:line="580" w:lineRule="exact"/>
        <w:ind w:left="2200" w:hanging="2200" w:hangingChars="500"/>
        <w:jc w:val="both"/>
        <w:rPr>
          <w:rFonts w:ascii="Times New Roman" w:hAnsi="Times New Roman" w:eastAsia="黑体" w:cs="黑体"/>
          <w:sz w:val="44"/>
          <w:szCs w:val="44"/>
        </w:rPr>
      </w:pPr>
      <w:r>
        <w:rPr>
          <w:rFonts w:hint="eastAsia" w:ascii="黑体" w:hAnsi="宋体" w:eastAsia="黑体" w:cs="黑体"/>
          <w:i w:val="0"/>
          <w:iCs w:val="0"/>
          <w:caps w:val="0"/>
          <w:color w:val="636267"/>
          <w:spacing w:val="0"/>
          <w:sz w:val="44"/>
          <w:szCs w:val="44"/>
          <w:shd w:val="clear" w:fill="FFFFFF"/>
          <w:lang w:eastAsia="zh-CN"/>
        </w:rPr>
        <w:t>中国人民政治协商会议桂林市雁山区委员会办公室</w:t>
      </w:r>
      <w:r>
        <w:rPr>
          <w:rFonts w:hint="eastAsia" w:ascii="黑体" w:hAnsi="宋体" w:eastAsia="黑体" w:cs="黑体"/>
          <w:i w:val="0"/>
          <w:iCs w:val="0"/>
          <w:caps w:val="0"/>
          <w:color w:val="636267"/>
          <w:spacing w:val="0"/>
          <w:sz w:val="44"/>
          <w:szCs w:val="44"/>
          <w:shd w:val="clear" w:fill="FFFFFF"/>
          <w:lang w:val="en-US" w:eastAsia="zh-CN"/>
        </w:rPr>
        <w:t>2023</w:t>
      </w:r>
      <w:r>
        <w:rPr>
          <w:rFonts w:ascii="黑体" w:hAnsi="宋体" w:eastAsia="黑体" w:cs="黑体"/>
          <w:i w:val="0"/>
          <w:iCs w:val="0"/>
          <w:caps w:val="0"/>
          <w:color w:val="636267"/>
          <w:spacing w:val="0"/>
          <w:sz w:val="44"/>
          <w:szCs w:val="44"/>
          <w:shd w:val="clear" w:fill="FFFFFF"/>
        </w:rPr>
        <w:t>年部门决算</w:t>
      </w:r>
    </w:p>
    <w:p w14:paraId="54EFE976">
      <w:pPr>
        <w:spacing w:line="580" w:lineRule="exact"/>
        <w:ind w:firstLine="640" w:firstLineChars="200"/>
        <w:rPr>
          <w:rFonts w:ascii="Times New Roman" w:hAnsi="Times New Roman" w:eastAsia="仿宋" w:cs="仿宋"/>
          <w:sz w:val="32"/>
          <w:szCs w:val="32"/>
        </w:rPr>
      </w:pPr>
    </w:p>
    <w:p w14:paraId="0EB214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3416" w:firstLineChars="776"/>
        <w:jc w:val="left"/>
        <w:rPr>
          <w:rStyle w:val="9"/>
          <w:rFonts w:hint="default" w:ascii="Helvetica" w:hAnsi="Helvetica" w:eastAsia="Helvetica" w:cs="Helvetica"/>
          <w:i w:val="0"/>
          <w:iCs w:val="0"/>
          <w:caps w:val="0"/>
          <w:color w:val="636267"/>
          <w:spacing w:val="0"/>
          <w:kern w:val="0"/>
          <w:sz w:val="32"/>
          <w:szCs w:val="32"/>
          <w:shd w:val="clear" w:fill="FFFFFF"/>
          <w:lang w:val="en-US" w:eastAsia="zh-CN" w:bidi="ar"/>
        </w:rPr>
      </w:pPr>
      <w:r>
        <w:rPr>
          <w:rStyle w:val="9"/>
          <w:rFonts w:hint="default" w:ascii="Helvetica" w:hAnsi="Helvetica" w:eastAsia="Helvetica" w:cs="Helvetica"/>
          <w:i w:val="0"/>
          <w:iCs w:val="0"/>
          <w:caps w:val="0"/>
          <w:color w:val="636267"/>
          <w:spacing w:val="0"/>
          <w:kern w:val="0"/>
          <w:sz w:val="44"/>
          <w:szCs w:val="44"/>
          <w:shd w:val="clear" w:fill="FFFFFF"/>
          <w:lang w:val="en-US" w:eastAsia="zh-CN" w:bidi="ar"/>
        </w:rPr>
        <w:t xml:space="preserve">目 </w:t>
      </w:r>
      <w:r>
        <w:rPr>
          <w:rStyle w:val="9"/>
          <w:rFonts w:hint="eastAsia" w:ascii="Helvetica" w:hAnsi="Helvetica" w:eastAsia="Helvetica" w:cs="Helvetica"/>
          <w:i w:val="0"/>
          <w:iCs w:val="0"/>
          <w:caps w:val="0"/>
          <w:color w:val="636267"/>
          <w:spacing w:val="0"/>
          <w:kern w:val="0"/>
          <w:sz w:val="44"/>
          <w:szCs w:val="44"/>
          <w:shd w:val="clear" w:fill="FFFFFF"/>
          <w:lang w:val="en-US" w:eastAsia="zh-CN" w:bidi="ar"/>
        </w:rPr>
        <w:t xml:space="preserve">  </w:t>
      </w:r>
      <w:r>
        <w:rPr>
          <w:rStyle w:val="9"/>
          <w:rFonts w:hint="default" w:ascii="Helvetica" w:hAnsi="Helvetica" w:eastAsia="Helvetica" w:cs="Helvetica"/>
          <w:i w:val="0"/>
          <w:iCs w:val="0"/>
          <w:caps w:val="0"/>
          <w:color w:val="636267"/>
          <w:spacing w:val="0"/>
          <w:kern w:val="0"/>
          <w:sz w:val="44"/>
          <w:szCs w:val="44"/>
          <w:shd w:val="clear" w:fill="FFFFFF"/>
          <w:lang w:val="en-US" w:eastAsia="zh-CN" w:bidi="ar"/>
        </w:rPr>
        <w:t>录</w:t>
      </w:r>
      <w:r>
        <w:rPr>
          <w:rFonts w:hint="default" w:ascii="Helvetica" w:hAnsi="Helvetica" w:eastAsia="Helvetica" w:cs="Helvetica"/>
          <w:i w:val="0"/>
          <w:iCs w:val="0"/>
          <w:caps w:val="0"/>
          <w:color w:val="636267"/>
          <w:spacing w:val="0"/>
          <w:kern w:val="0"/>
          <w:sz w:val="24"/>
          <w:szCs w:val="24"/>
          <w:shd w:val="clear" w:fill="FFFFFF"/>
          <w:lang w:val="en-US" w:eastAsia="zh-CN" w:bidi="ar"/>
        </w:rPr>
        <w:br w:type="textWrapping"/>
      </w:r>
      <w:r>
        <w:rPr>
          <w:rFonts w:hint="default" w:ascii="Helvetica" w:hAnsi="Helvetica" w:eastAsia="Helvetica" w:cs="Helvetica"/>
          <w:i w:val="0"/>
          <w:iCs w:val="0"/>
          <w:caps w:val="0"/>
          <w:color w:val="636267"/>
          <w:spacing w:val="0"/>
          <w:kern w:val="0"/>
          <w:sz w:val="24"/>
          <w:szCs w:val="24"/>
          <w:shd w:val="clear" w:fill="FFFFFF"/>
          <w:lang w:val="en-US" w:eastAsia="zh-CN" w:bidi="ar"/>
        </w:rPr>
        <w:br w:type="textWrapping"/>
      </w:r>
      <w:r>
        <w:rPr>
          <w:rStyle w:val="9"/>
          <w:rFonts w:hint="default" w:ascii="Helvetica" w:hAnsi="Helvetica" w:eastAsia="Helvetica" w:cs="Helvetica"/>
          <w:i w:val="0"/>
          <w:iCs w:val="0"/>
          <w:caps w:val="0"/>
          <w:color w:val="636267"/>
          <w:spacing w:val="0"/>
          <w:kern w:val="0"/>
          <w:sz w:val="32"/>
          <w:szCs w:val="32"/>
          <w:shd w:val="clear" w:fill="FFFFFF"/>
          <w:lang w:val="en-US" w:eastAsia="zh-CN" w:bidi="ar"/>
        </w:rPr>
        <w:t>第一部分：</w:t>
      </w:r>
      <w:r>
        <w:rPr>
          <w:rStyle w:val="9"/>
          <w:rFonts w:hint="eastAsia" w:ascii="Helvetica" w:hAnsi="Helvetica" w:eastAsia="Helvetica" w:cs="Helvetica"/>
          <w:i w:val="0"/>
          <w:iCs w:val="0"/>
          <w:caps w:val="0"/>
          <w:color w:val="636267"/>
          <w:spacing w:val="0"/>
          <w:kern w:val="0"/>
          <w:sz w:val="32"/>
          <w:szCs w:val="32"/>
          <w:shd w:val="clear" w:fill="FFFFFF"/>
          <w:lang w:val="en-US" w:eastAsia="zh-CN" w:bidi="ar"/>
        </w:rPr>
        <w:t>中国人民政治协商会议桂林市雁山区委员会办公室</w:t>
      </w:r>
      <w:r>
        <w:rPr>
          <w:rStyle w:val="9"/>
          <w:rFonts w:hint="default" w:ascii="Helvetica" w:hAnsi="Helvetica" w:eastAsia="Helvetica" w:cs="Helvetica"/>
          <w:i w:val="0"/>
          <w:iCs w:val="0"/>
          <w:caps w:val="0"/>
          <w:color w:val="636267"/>
          <w:spacing w:val="0"/>
          <w:kern w:val="0"/>
          <w:sz w:val="32"/>
          <w:szCs w:val="32"/>
          <w:shd w:val="clear" w:fill="FFFFFF"/>
          <w:lang w:val="en-US" w:eastAsia="zh-CN" w:bidi="ar"/>
        </w:rPr>
        <w:t>概况</w:t>
      </w:r>
    </w:p>
    <w:p w14:paraId="3F1A8058">
      <w:pPr>
        <w:keepNext w:val="0"/>
        <w:keepLines w:val="0"/>
        <w:pageBreakBefore w:val="0"/>
        <w:kinsoku/>
        <w:wordWrap/>
        <w:overflowPunct/>
        <w:topLinePunct w:val="0"/>
        <w:autoSpaceDE/>
        <w:autoSpaceDN/>
        <w:bidi w:val="0"/>
        <w:spacing w:line="540" w:lineRule="exact"/>
        <w:ind w:right="0" w:rightChars="0"/>
        <w:textAlignment w:val="auto"/>
        <w:rPr>
          <w:rFonts w:hint="default" w:ascii="Helvetica" w:hAnsi="Helvetica" w:eastAsia="Helvetica" w:cs="Helvetica"/>
          <w:i w:val="0"/>
          <w:iCs w:val="0"/>
          <w:caps w:val="0"/>
          <w:color w:val="636267"/>
          <w:spacing w:val="0"/>
          <w:kern w:val="0"/>
          <w:sz w:val="32"/>
          <w:szCs w:val="32"/>
          <w:shd w:val="clear" w:fill="FFFFFF"/>
          <w:lang w:val="en-US" w:eastAsia="zh-CN" w:bidi="ar"/>
        </w:rPr>
      </w:pPr>
      <w:r>
        <w:rPr>
          <w:rFonts w:hint="default" w:ascii="Helvetica" w:hAnsi="Helvetica" w:eastAsia="Helvetica" w:cs="Helvetica"/>
          <w:i w:val="0"/>
          <w:iCs w:val="0"/>
          <w:caps w:val="0"/>
          <w:color w:val="636267"/>
          <w:spacing w:val="0"/>
          <w:kern w:val="0"/>
          <w:sz w:val="32"/>
          <w:szCs w:val="32"/>
          <w:shd w:val="clear" w:fill="FFFFFF"/>
          <w:lang w:val="en-US" w:eastAsia="zh-CN" w:bidi="ar"/>
        </w:rPr>
        <w:t>一、主要职能</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二、部门决算单位构成</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Style w:val="9"/>
          <w:rFonts w:hint="default" w:ascii="Helvetica" w:hAnsi="Helvetica" w:eastAsia="Helvetica" w:cs="Helvetica"/>
          <w:i w:val="0"/>
          <w:iCs w:val="0"/>
          <w:caps w:val="0"/>
          <w:color w:val="636267"/>
          <w:spacing w:val="0"/>
          <w:kern w:val="0"/>
          <w:sz w:val="32"/>
          <w:szCs w:val="32"/>
          <w:shd w:val="clear" w:fill="FFFFFF"/>
          <w:lang w:val="en-US" w:eastAsia="zh-CN" w:bidi="ar"/>
        </w:rPr>
        <w:t>第二部分：</w:t>
      </w:r>
      <w:r>
        <w:rPr>
          <w:rStyle w:val="9"/>
          <w:rFonts w:hint="eastAsia" w:ascii="Helvetica" w:hAnsi="Helvetica" w:eastAsia="Helvetica" w:cs="Helvetica"/>
          <w:i w:val="0"/>
          <w:iCs w:val="0"/>
          <w:caps w:val="0"/>
          <w:color w:val="636267"/>
          <w:spacing w:val="0"/>
          <w:kern w:val="0"/>
          <w:sz w:val="32"/>
          <w:szCs w:val="32"/>
          <w:shd w:val="clear" w:fill="FFFFFF"/>
          <w:lang w:val="en-US" w:eastAsia="zh-CN" w:bidi="ar"/>
        </w:rPr>
        <w:t>中国人民政治协商会议桂林市雁山区委员会办公室</w:t>
      </w:r>
      <w:r>
        <w:rPr>
          <w:rStyle w:val="9"/>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2023</w:t>
      </w:r>
      <w:r>
        <w:rPr>
          <w:rStyle w:val="9"/>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w:t>
      </w:r>
      <w:r>
        <w:rPr>
          <w:rStyle w:val="9"/>
          <w:rFonts w:hint="default" w:ascii="Helvetica" w:hAnsi="Helvetica" w:eastAsia="Helvetica" w:cs="Helvetica"/>
          <w:i w:val="0"/>
          <w:iCs w:val="0"/>
          <w:caps w:val="0"/>
          <w:color w:val="636267"/>
          <w:spacing w:val="0"/>
          <w:kern w:val="0"/>
          <w:sz w:val="32"/>
          <w:szCs w:val="32"/>
          <w:shd w:val="clear" w:fill="FFFFFF"/>
          <w:lang w:val="en-US" w:eastAsia="zh-CN" w:bidi="ar"/>
        </w:rPr>
        <w:t>部门决算报表</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表一：收入支出决算总表</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表二：收入决算表</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表三：支出决算表</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表四：财政拨款收入支出决算总表</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表五：一般公共预算财政拨款支出决算表</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表六：一般公共预算财政拨款基本支出决算表</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表七：一般公共预算财政拨款安排的“三公”经费支出决算表</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Style w:val="9"/>
          <w:rFonts w:hint="default" w:ascii="Helvetica" w:hAnsi="Helvetica" w:eastAsia="Helvetica" w:cs="Helvetica"/>
          <w:i w:val="0"/>
          <w:iCs w:val="0"/>
          <w:caps w:val="0"/>
          <w:color w:val="636267"/>
          <w:spacing w:val="0"/>
          <w:kern w:val="0"/>
          <w:sz w:val="32"/>
          <w:szCs w:val="32"/>
          <w:shd w:val="clear" w:fill="FFFFFF"/>
          <w:lang w:val="en-US" w:eastAsia="zh-CN" w:bidi="ar"/>
        </w:rPr>
        <w:t>第三部分：</w:t>
      </w:r>
      <w:r>
        <w:rPr>
          <w:rStyle w:val="9"/>
          <w:rFonts w:hint="eastAsia" w:ascii="Helvetica" w:hAnsi="Helvetica" w:eastAsia="Helvetica" w:cs="Helvetica"/>
          <w:i w:val="0"/>
          <w:iCs w:val="0"/>
          <w:caps w:val="0"/>
          <w:color w:val="636267"/>
          <w:spacing w:val="0"/>
          <w:kern w:val="0"/>
          <w:sz w:val="32"/>
          <w:szCs w:val="32"/>
          <w:shd w:val="clear" w:fill="FFFFFF"/>
          <w:lang w:val="en-US" w:eastAsia="zh-CN" w:bidi="ar"/>
        </w:rPr>
        <w:t>中国人民政治协商会议桂林市雁山区委员会办公室</w:t>
      </w:r>
      <w:r>
        <w:rPr>
          <w:rStyle w:val="9"/>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2023</w:t>
      </w:r>
      <w:r>
        <w:rPr>
          <w:rStyle w:val="9"/>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w:t>
      </w:r>
      <w:r>
        <w:rPr>
          <w:rStyle w:val="9"/>
          <w:rFonts w:hint="default" w:ascii="Helvetica" w:hAnsi="Helvetica" w:eastAsia="Helvetica" w:cs="Helvetica"/>
          <w:i w:val="0"/>
          <w:iCs w:val="0"/>
          <w:caps w:val="0"/>
          <w:color w:val="636267"/>
          <w:spacing w:val="0"/>
          <w:kern w:val="0"/>
          <w:sz w:val="32"/>
          <w:szCs w:val="32"/>
          <w:shd w:val="clear" w:fill="FFFFFF"/>
          <w:lang w:val="en-US" w:eastAsia="zh-CN" w:bidi="ar"/>
        </w:rPr>
        <w:t>度部门决算情况说明</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一、</w:t>
      </w:r>
      <w:r>
        <w:rPr>
          <w:rFonts w:hint="eastAsia" w:ascii="Helvetica" w:hAnsi="Helvetica" w:eastAsia="Helvetica" w:cs="Helvetica"/>
          <w:i w:val="0"/>
          <w:iCs w:val="0"/>
          <w:caps w:val="0"/>
          <w:color w:val="636267"/>
          <w:spacing w:val="0"/>
          <w:kern w:val="0"/>
          <w:sz w:val="32"/>
          <w:szCs w:val="32"/>
          <w:shd w:val="clear" w:fill="FFFFFF"/>
          <w:lang w:val="en-US" w:eastAsia="zh-CN" w:bidi="ar"/>
        </w:rPr>
        <w:t>2023</w:t>
      </w:r>
      <w:r>
        <w:rPr>
          <w:rFonts w:hint="default" w:ascii="Helvetica" w:hAnsi="Helvetica" w:eastAsia="Helvetica" w:cs="Helvetica"/>
          <w:i w:val="0"/>
          <w:iCs w:val="0"/>
          <w:caps w:val="0"/>
          <w:color w:val="636267"/>
          <w:spacing w:val="0"/>
          <w:kern w:val="0"/>
          <w:sz w:val="32"/>
          <w:szCs w:val="32"/>
          <w:shd w:val="clear" w:fill="FFFFFF"/>
          <w:lang w:val="en-US" w:eastAsia="zh-CN" w:bidi="ar"/>
        </w:rPr>
        <w:t xml:space="preserve"> 年度收入支出决算总体情况。</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二、</w:t>
      </w:r>
      <w:r>
        <w:rPr>
          <w:rFonts w:hint="eastAsia" w:ascii="Helvetica" w:hAnsi="Helvetica" w:eastAsia="Helvetica" w:cs="Helvetica"/>
          <w:i w:val="0"/>
          <w:iCs w:val="0"/>
          <w:caps w:val="0"/>
          <w:color w:val="636267"/>
          <w:spacing w:val="0"/>
          <w:kern w:val="0"/>
          <w:sz w:val="32"/>
          <w:szCs w:val="32"/>
          <w:shd w:val="clear" w:fill="FFFFFF"/>
          <w:lang w:val="en-US" w:eastAsia="zh-CN" w:bidi="ar"/>
        </w:rPr>
        <w:t>2023</w:t>
      </w:r>
      <w:r>
        <w:rPr>
          <w:rFonts w:hint="default" w:ascii="Helvetica" w:hAnsi="Helvetica" w:eastAsia="Helvetica" w:cs="Helvetica"/>
          <w:i w:val="0"/>
          <w:iCs w:val="0"/>
          <w:caps w:val="0"/>
          <w:color w:val="636267"/>
          <w:spacing w:val="0"/>
          <w:kern w:val="0"/>
          <w:sz w:val="32"/>
          <w:szCs w:val="32"/>
          <w:shd w:val="clear" w:fill="FFFFFF"/>
          <w:lang w:val="en-US" w:eastAsia="zh-CN" w:bidi="ar"/>
        </w:rPr>
        <w:t xml:space="preserve">  年度一般公共预算支出决算情况。</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三、</w:t>
      </w:r>
      <w:r>
        <w:rPr>
          <w:rFonts w:hint="eastAsia" w:ascii="Helvetica" w:hAnsi="Helvetica" w:eastAsia="Helvetica" w:cs="Helvetica"/>
          <w:i w:val="0"/>
          <w:iCs w:val="0"/>
          <w:caps w:val="0"/>
          <w:color w:val="636267"/>
          <w:spacing w:val="0"/>
          <w:kern w:val="0"/>
          <w:sz w:val="32"/>
          <w:szCs w:val="32"/>
          <w:shd w:val="clear" w:fill="FFFFFF"/>
          <w:lang w:val="en-US" w:eastAsia="zh-CN" w:bidi="ar"/>
        </w:rPr>
        <w:t>2023</w:t>
      </w:r>
      <w:r>
        <w:rPr>
          <w:rFonts w:hint="default" w:ascii="Helvetica" w:hAnsi="Helvetica" w:eastAsia="Helvetica" w:cs="Helvetica"/>
          <w:i w:val="0"/>
          <w:iCs w:val="0"/>
          <w:caps w:val="0"/>
          <w:color w:val="636267"/>
          <w:spacing w:val="0"/>
          <w:kern w:val="0"/>
          <w:sz w:val="32"/>
          <w:szCs w:val="32"/>
          <w:shd w:val="clear" w:fill="FFFFFF"/>
          <w:lang w:val="en-US" w:eastAsia="zh-CN" w:bidi="ar"/>
        </w:rPr>
        <w:t xml:space="preserve"> 年度一般公共预算财政拨款基本支出决算情况说明。</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四、</w:t>
      </w:r>
      <w:r>
        <w:rPr>
          <w:rFonts w:hint="eastAsia" w:ascii="Helvetica" w:hAnsi="Helvetica" w:eastAsia="Helvetica" w:cs="Helvetica"/>
          <w:i w:val="0"/>
          <w:iCs w:val="0"/>
          <w:caps w:val="0"/>
          <w:color w:val="636267"/>
          <w:spacing w:val="0"/>
          <w:kern w:val="0"/>
          <w:sz w:val="32"/>
          <w:szCs w:val="32"/>
          <w:shd w:val="clear" w:fill="FFFFFF"/>
          <w:lang w:val="en-US" w:eastAsia="zh-CN" w:bidi="ar"/>
        </w:rPr>
        <w:t>2023</w:t>
      </w:r>
      <w:r>
        <w:rPr>
          <w:rFonts w:hint="default" w:ascii="Helvetica" w:hAnsi="Helvetica" w:eastAsia="Helvetica" w:cs="Helvetica"/>
          <w:i w:val="0"/>
          <w:iCs w:val="0"/>
          <w:caps w:val="0"/>
          <w:color w:val="636267"/>
          <w:spacing w:val="0"/>
          <w:kern w:val="0"/>
          <w:sz w:val="32"/>
          <w:szCs w:val="32"/>
          <w:shd w:val="clear" w:fill="FFFFFF"/>
          <w:lang w:val="en-US" w:eastAsia="zh-CN" w:bidi="ar"/>
        </w:rPr>
        <w:t xml:space="preserve"> 年度政府性基金支出决算情况。</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五、一般公共预算财政拨款安排的“三公”经费支出决算情况说明。</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六、其他重要事项情况说明。</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Style w:val="9"/>
          <w:rFonts w:hint="default" w:ascii="Helvetica" w:hAnsi="Helvetica" w:eastAsia="Helvetica" w:cs="Helvetica"/>
          <w:i w:val="0"/>
          <w:iCs w:val="0"/>
          <w:caps w:val="0"/>
          <w:color w:val="636267"/>
          <w:spacing w:val="0"/>
          <w:kern w:val="0"/>
          <w:sz w:val="32"/>
          <w:szCs w:val="32"/>
          <w:shd w:val="clear" w:fill="FFFFFF"/>
          <w:lang w:val="en-US" w:eastAsia="zh-CN" w:bidi="ar"/>
        </w:rPr>
        <w:t>第四部分:名词解释。</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Style w:val="9"/>
          <w:rFonts w:hint="default" w:ascii="Helvetica" w:hAnsi="Helvetica" w:eastAsia="Helvetica" w:cs="Helvetica"/>
          <w:i w:val="0"/>
          <w:iCs w:val="0"/>
          <w:caps w:val="0"/>
          <w:color w:val="636267"/>
          <w:spacing w:val="0"/>
          <w:kern w:val="0"/>
          <w:sz w:val="32"/>
          <w:szCs w:val="32"/>
          <w:shd w:val="clear" w:fill="FFFFFF"/>
          <w:lang w:val="en-US" w:eastAsia="zh-CN" w:bidi="ar"/>
        </w:rPr>
        <w:t>第一部分：</w:t>
      </w:r>
      <w:r>
        <w:rPr>
          <w:rStyle w:val="9"/>
          <w:rFonts w:hint="eastAsia" w:ascii="Helvetica" w:hAnsi="Helvetica" w:eastAsia="Helvetica" w:cs="Helvetica"/>
          <w:i w:val="0"/>
          <w:iCs w:val="0"/>
          <w:caps w:val="0"/>
          <w:color w:val="636267"/>
          <w:spacing w:val="0"/>
          <w:kern w:val="0"/>
          <w:sz w:val="32"/>
          <w:szCs w:val="32"/>
          <w:shd w:val="clear" w:fill="FFFFFF"/>
          <w:lang w:val="en-US" w:eastAsia="zh-CN" w:bidi="ar"/>
        </w:rPr>
        <w:t>中国人民政治协商会议桂林市雁山区委员会办公室</w:t>
      </w:r>
      <w:r>
        <w:rPr>
          <w:rStyle w:val="9"/>
          <w:rFonts w:hint="default" w:ascii="Helvetica" w:hAnsi="Helvetica" w:eastAsia="Helvetica" w:cs="Helvetica"/>
          <w:i w:val="0"/>
          <w:iCs w:val="0"/>
          <w:caps w:val="0"/>
          <w:color w:val="636267"/>
          <w:spacing w:val="0"/>
          <w:kern w:val="0"/>
          <w:sz w:val="32"/>
          <w:szCs w:val="32"/>
          <w:shd w:val="clear" w:fill="FFFFFF"/>
          <w:lang w:val="en-US" w:eastAsia="zh-CN" w:bidi="ar"/>
        </w:rPr>
        <w:t>概况</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一、主要职能</w:t>
      </w:r>
    </w:p>
    <w:p w14:paraId="0191B953">
      <w:pPr>
        <w:keepNext w:val="0"/>
        <w:keepLines w:val="0"/>
        <w:pageBreakBefore w:val="0"/>
        <w:kinsoku/>
        <w:wordWrap/>
        <w:overflowPunct/>
        <w:topLinePunct w:val="0"/>
        <w:autoSpaceDE/>
        <w:autoSpaceDN/>
        <w:bidi w:val="0"/>
        <w:spacing w:line="540" w:lineRule="exact"/>
        <w:ind w:right="0" w:righ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政协办公室是政协机关的综合协调部门，在政协党组和委员会的领导下开展工作，其主要职责是：</w:t>
      </w:r>
    </w:p>
    <w:p w14:paraId="29AD5C28">
      <w:pPr>
        <w:keepNext w:val="0"/>
        <w:keepLines w:val="0"/>
        <w:pageBreakBefore w:val="0"/>
        <w:kinsoku/>
        <w:wordWrap/>
        <w:overflowPunct/>
        <w:topLinePunct w:val="0"/>
        <w:autoSpaceDE/>
        <w:autoSpaceDN/>
        <w:bidi w:val="0"/>
        <w:spacing w:line="540" w:lineRule="exact"/>
        <w:ind w:right="0" w:righ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（一）承办区委和上级政协交办的工作，负责与区委、人大、政府及社会各界和部门的信息交流、联系和协调工作。</w:t>
      </w:r>
    </w:p>
    <w:p w14:paraId="3C2D9FCC">
      <w:pPr>
        <w:keepNext w:val="0"/>
        <w:keepLines w:val="0"/>
        <w:pageBreakBefore w:val="0"/>
        <w:kinsoku/>
        <w:wordWrap/>
        <w:overflowPunct/>
        <w:topLinePunct w:val="0"/>
        <w:autoSpaceDE/>
        <w:autoSpaceDN/>
        <w:bidi w:val="0"/>
        <w:spacing w:line="540" w:lineRule="exact"/>
        <w:ind w:right="0" w:righ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sz w:val="32"/>
          <w:szCs w:val="32"/>
        </w:rPr>
        <w:t>（</w:t>
      </w:r>
      <w:r>
        <w:rPr>
          <w:rFonts w:hint="eastAsia" w:ascii="仿宋" w:hAnsi="仿宋" w:eastAsia="仿宋" w:cs="仿宋"/>
          <w:color w:val="333333"/>
          <w:sz w:val="32"/>
          <w:szCs w:val="32"/>
          <w:shd w:val="clear" w:color="auto" w:fill="FFFFFF"/>
        </w:rPr>
        <w:t>二）依照《政协章程》的有关规定，负责政协日常工作。</w:t>
      </w:r>
    </w:p>
    <w:p w14:paraId="446C2DD3">
      <w:pPr>
        <w:keepNext w:val="0"/>
        <w:keepLines w:val="0"/>
        <w:pageBreakBefore w:val="0"/>
        <w:kinsoku/>
        <w:wordWrap/>
        <w:overflowPunct/>
        <w:topLinePunct w:val="0"/>
        <w:autoSpaceDE/>
        <w:autoSpaceDN/>
        <w:bidi w:val="0"/>
        <w:spacing w:line="54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shd w:val="clear" w:color="auto" w:fill="FFFFFF"/>
        </w:rPr>
        <w:t>（三）负责党组会议、委员会议、主席会议、常务委员会议、的筹备和会务及其决定事项的落实工作。</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仿宋" w:hAnsi="仿宋" w:eastAsia="仿宋" w:cs="仿宋"/>
          <w:color w:val="333333"/>
          <w:sz w:val="32"/>
          <w:szCs w:val="32"/>
          <w:shd w:val="clear" w:color="auto" w:fill="FFFFFF"/>
        </w:rPr>
        <w:t>四）负责委员会的换届工作。</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仿宋" w:hAnsi="仿宋" w:eastAsia="仿宋" w:cs="仿宋"/>
          <w:color w:val="333333"/>
          <w:sz w:val="32"/>
          <w:szCs w:val="32"/>
          <w:shd w:val="clear" w:color="auto" w:fill="FFFFFF"/>
        </w:rPr>
        <w:t>五）负责政协领导讲话、报告、文件、拟定年度工作计划、总结、材料的打印。</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仿宋" w:hAnsi="仿宋" w:eastAsia="仿宋" w:cs="仿宋"/>
          <w:color w:val="333333"/>
          <w:sz w:val="32"/>
          <w:szCs w:val="32"/>
          <w:shd w:val="clear" w:color="auto" w:fill="FFFFFF"/>
        </w:rPr>
        <w:t>六）以县</w:t>
      </w:r>
      <w:r>
        <w:rPr>
          <w:rFonts w:hint="eastAsia" w:ascii="仿宋" w:hAnsi="仿宋" w:eastAsia="仿宋" w:cs="仿宋"/>
          <w:color w:val="333333"/>
          <w:sz w:val="32"/>
          <w:szCs w:val="32"/>
          <w:shd w:val="clear" w:color="auto" w:fill="FFFFFF"/>
          <w:lang w:eastAsia="zh-CN"/>
        </w:rPr>
        <w:t>（区）</w:t>
      </w:r>
      <w:r>
        <w:rPr>
          <w:rFonts w:hint="eastAsia" w:ascii="仿宋" w:hAnsi="仿宋" w:eastAsia="仿宋" w:cs="仿宋"/>
          <w:color w:val="333333"/>
          <w:sz w:val="32"/>
          <w:szCs w:val="32"/>
          <w:shd w:val="clear" w:color="auto" w:fill="FFFFFF"/>
        </w:rPr>
        <w:t>政协委员会的名义举办座谈会、重大政治活动和节日活动计划、组织工作。</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仿宋" w:hAnsi="仿宋" w:eastAsia="仿宋" w:cs="仿宋"/>
          <w:color w:val="333333"/>
          <w:sz w:val="32"/>
          <w:szCs w:val="32"/>
          <w:shd w:val="clear" w:color="auto" w:fill="FFFFFF"/>
        </w:rPr>
        <w:t>七）筹办党政领导机关和人民团体邀请政协主席、副主席、常务委员、委员参加有关会议和活动的联系组织工作。</w:t>
      </w:r>
    </w:p>
    <w:p w14:paraId="48314C21">
      <w:pPr>
        <w:keepNext w:val="0"/>
        <w:keepLines w:val="0"/>
        <w:pageBreakBefore w:val="0"/>
        <w:kinsoku/>
        <w:wordWrap/>
        <w:overflowPunct/>
        <w:topLinePunct w:val="0"/>
        <w:autoSpaceDE/>
        <w:autoSpaceDN/>
        <w:bidi w:val="0"/>
        <w:spacing w:line="54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color w:val="333333"/>
          <w:sz w:val="32"/>
          <w:szCs w:val="32"/>
          <w:shd w:val="clear" w:color="auto" w:fill="FFFFFF"/>
        </w:rPr>
        <w:t>（八）负责机关的文书档案、文印通讯、考勤、人事、秘书、翻译等工作。</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仿宋" w:hAnsi="仿宋" w:eastAsia="仿宋" w:cs="仿宋"/>
          <w:color w:val="333333"/>
          <w:sz w:val="32"/>
          <w:szCs w:val="32"/>
          <w:shd w:val="clear" w:color="auto" w:fill="FFFFFF"/>
        </w:rPr>
        <w:t>九）负责做好接待工作和处理政协委员的来信来访。</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仿宋" w:hAnsi="仿宋" w:eastAsia="仿宋" w:cs="仿宋"/>
          <w:color w:val="333333"/>
          <w:sz w:val="32"/>
          <w:szCs w:val="32"/>
          <w:shd w:val="clear" w:color="auto" w:fill="FFFFFF"/>
        </w:rPr>
        <w:t>十）负责机关安全保卫、保密、值班、财务管理、干部职工生活、离退休人员生活、医疗保健、环境卫生等工作。</w:t>
      </w:r>
      <w:r>
        <w:rPr>
          <w:rFonts w:hint="eastAsia" w:ascii="仿宋" w:hAnsi="仿宋" w:eastAsia="仿宋" w:cs="仿宋"/>
          <w:sz w:val="32"/>
          <w:szCs w:val="32"/>
        </w:rPr>
        <w:t xml:space="preserve">    </w:t>
      </w:r>
    </w:p>
    <w:p w14:paraId="489CCC41">
      <w:pPr>
        <w:keepNext w:val="0"/>
        <w:keepLines w:val="0"/>
        <w:pageBreakBefore w:val="0"/>
        <w:kinsoku/>
        <w:wordWrap/>
        <w:overflowPunct/>
        <w:topLinePunct w:val="0"/>
        <w:autoSpaceDE/>
        <w:autoSpaceDN/>
        <w:bidi w:val="0"/>
        <w:spacing w:line="540" w:lineRule="exact"/>
        <w:ind w:right="0" w:righ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（十一）负责政协机关的汽车管理使用、维修保养和有关交通安全事宜。</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仿宋" w:hAnsi="仿宋" w:eastAsia="仿宋" w:cs="仿宋"/>
          <w:color w:val="333333"/>
          <w:sz w:val="32"/>
          <w:szCs w:val="32"/>
          <w:shd w:val="clear" w:color="auto" w:fill="FFFFFF"/>
        </w:rPr>
        <w:t>十二）督促检查各项规章制度的落实情况。</w:t>
      </w:r>
    </w:p>
    <w:p w14:paraId="5CF28B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firstLine="640" w:firstLineChars="200"/>
        <w:jc w:val="left"/>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仿宋" w:hAnsi="仿宋" w:eastAsia="仿宋" w:cs="仿宋"/>
          <w:color w:val="333333"/>
          <w:sz w:val="32"/>
          <w:szCs w:val="32"/>
          <w:shd w:val="clear" w:color="auto" w:fill="FFFFFF"/>
        </w:rPr>
        <w:t>（十三）负责办理领导交办的其它工作。</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二、部门决算单位构成</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eastAsia" w:ascii="Helvetica" w:hAnsi="Helvetica" w:eastAsia="Helvetica" w:cs="Helvetica"/>
          <w:i w:val="0"/>
          <w:iCs w:val="0"/>
          <w:caps w:val="0"/>
          <w:color w:val="636267"/>
          <w:spacing w:val="0"/>
          <w:kern w:val="0"/>
          <w:sz w:val="32"/>
          <w:szCs w:val="32"/>
          <w:shd w:val="clear" w:fill="FFFFFF"/>
          <w:lang w:val="en-US" w:eastAsia="zh-CN" w:bidi="ar"/>
        </w:rPr>
        <w:t xml:space="preserve">    </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纳入</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中国人民政治协商会议桂林市雁山区委员会办公室</w:t>
      </w:r>
      <w:r>
        <w:rPr>
          <w:rFonts w:hint="eastAsia" w:ascii="Helvetica" w:hAnsi="Helvetica" w:eastAsia="Helvetica" w:cs="Helvetica"/>
          <w:i w:val="0"/>
          <w:iCs w:val="0"/>
          <w:caps w:val="0"/>
          <w:color w:val="636267"/>
          <w:spacing w:val="0"/>
          <w:kern w:val="0"/>
          <w:sz w:val="32"/>
          <w:szCs w:val="32"/>
          <w:shd w:val="clear" w:fill="FFFFFF"/>
          <w:lang w:val="en-US" w:eastAsia="zh-CN" w:bidi="ar"/>
        </w:rPr>
        <w:t>2023</w:t>
      </w:r>
      <w:r>
        <w:rPr>
          <w:rFonts w:hint="default" w:ascii="Helvetica" w:hAnsi="Helvetica" w:eastAsia="Helvetica" w:cs="Helvetica"/>
          <w:i w:val="0"/>
          <w:iCs w:val="0"/>
          <w:caps w:val="0"/>
          <w:color w:val="636267"/>
          <w:spacing w:val="0"/>
          <w:kern w:val="0"/>
          <w:sz w:val="32"/>
          <w:szCs w:val="32"/>
          <w:shd w:val="clear" w:fill="FFFFFF"/>
          <w:lang w:val="en-US" w:eastAsia="zh-CN" w:bidi="ar"/>
        </w:rPr>
        <w:t xml:space="preserve"> </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年度</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决算汇编范围的单位共</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个。具体见下表：</w:t>
      </w:r>
    </w:p>
    <w:tbl>
      <w:tblPr>
        <w:tblStyle w:val="7"/>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20"/>
        <w:gridCol w:w="6660"/>
      </w:tblGrid>
      <w:tr w14:paraId="1BE3C6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99" w:hRule="atLeast"/>
        </w:trPr>
        <w:tc>
          <w:tcPr>
            <w:tcW w:w="162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14:paraId="09669D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firstLine="640" w:firstLineChars="200"/>
              <w:jc w:val="cente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序号</w:t>
            </w:r>
          </w:p>
        </w:tc>
        <w:tc>
          <w:tcPr>
            <w:tcW w:w="6660"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top"/>
          </w:tcPr>
          <w:p w14:paraId="7C955A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firstLine="640" w:firstLineChars="200"/>
              <w:jc w:val="cente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单位名称</w:t>
            </w:r>
          </w:p>
        </w:tc>
      </w:tr>
      <w:tr w14:paraId="1303B27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54" w:hRule="atLeast"/>
        </w:trPr>
        <w:tc>
          <w:tcPr>
            <w:tcW w:w="1620" w:type="dxa"/>
            <w:tcBorders>
              <w:top w:val="nil"/>
              <w:left w:val="single" w:color="000000" w:sz="8" w:space="0"/>
              <w:bottom w:val="single" w:color="auto" w:sz="4" w:space="0"/>
              <w:right w:val="single" w:color="000000" w:sz="8" w:space="0"/>
            </w:tcBorders>
            <w:shd w:val="clear" w:color="auto" w:fill="auto"/>
            <w:tcMar>
              <w:left w:w="108" w:type="dxa"/>
              <w:right w:w="108" w:type="dxa"/>
            </w:tcMar>
            <w:vAlign w:val="top"/>
          </w:tcPr>
          <w:p w14:paraId="5487DA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firstLine="640" w:firstLineChars="200"/>
              <w:jc w:val="both"/>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1</w:t>
            </w:r>
          </w:p>
        </w:tc>
        <w:tc>
          <w:tcPr>
            <w:tcW w:w="6660" w:type="dxa"/>
            <w:tcBorders>
              <w:top w:val="nil"/>
              <w:left w:val="nil"/>
              <w:bottom w:val="single" w:color="auto" w:sz="4" w:space="0"/>
              <w:right w:val="single" w:color="000000" w:sz="8" w:space="0"/>
            </w:tcBorders>
            <w:shd w:val="clear" w:color="auto" w:fill="auto"/>
            <w:tcMar>
              <w:left w:w="108" w:type="dxa"/>
              <w:right w:w="108" w:type="dxa"/>
            </w:tcMar>
            <w:vAlign w:val="top"/>
          </w:tcPr>
          <w:p w14:paraId="6E11B5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firstLine="640" w:firstLineChars="200"/>
              <w:jc w:val="cente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中国人民政治协商会议桂林市雁山区委员会办公室办公室</w:t>
            </w:r>
          </w:p>
        </w:tc>
      </w:tr>
      <w:tr w14:paraId="70A81F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759" w:hRule="atLeast"/>
        </w:trPr>
        <w:tc>
          <w:tcPr>
            <w:tcW w:w="16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14:paraId="486E7A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center"/>
              <w:rPr>
                <w:rFonts w:hint="eastAsia" w:ascii="宋体" w:hAnsi="宋体" w:eastAsia="宋体" w:cs="宋体"/>
                <w:color w:val="auto"/>
                <w:sz w:val="32"/>
                <w:szCs w:val="32"/>
                <w:highlight w:val="none"/>
                <w:lang w:val="en-US" w:eastAsia="zh-CN"/>
              </w:rPr>
            </w:pPr>
            <w:r>
              <w:rPr>
                <w:rFonts w:hint="eastAsia" w:ascii="宋体" w:hAnsi="宋体" w:cs="宋体"/>
                <w:color w:val="auto"/>
                <w:sz w:val="32"/>
                <w:szCs w:val="32"/>
                <w:highlight w:val="none"/>
                <w:lang w:val="en-US" w:eastAsia="zh-CN"/>
              </w:rPr>
              <w:t>2</w:t>
            </w:r>
          </w:p>
        </w:tc>
        <w:tc>
          <w:tcPr>
            <w:tcW w:w="666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14:paraId="418554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cente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桂林市雁山区政协委员履职服务中心</w:t>
            </w:r>
          </w:p>
        </w:tc>
      </w:tr>
    </w:tbl>
    <w:p w14:paraId="360205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960" w:firstLineChars="300"/>
        <w:jc w:val="left"/>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Style w:val="9"/>
          <w:rFonts w:hint="default" w:ascii="Helvetica" w:hAnsi="Helvetica" w:eastAsia="Helvetica" w:cs="Helvetica"/>
          <w:i w:val="0"/>
          <w:iCs w:val="0"/>
          <w:caps w:val="0"/>
          <w:color w:val="636267"/>
          <w:spacing w:val="0"/>
          <w:kern w:val="0"/>
          <w:sz w:val="32"/>
          <w:szCs w:val="32"/>
          <w:shd w:val="clear" w:fill="FFFFFF"/>
          <w:lang w:val="en-US" w:eastAsia="zh-CN" w:bidi="ar"/>
        </w:rPr>
        <w:t>第二部分：</w:t>
      </w:r>
      <w:r>
        <w:rPr>
          <w:rStyle w:val="9"/>
          <w:rFonts w:hint="eastAsia" w:ascii="Helvetica" w:hAnsi="Helvetica" w:eastAsia="Helvetica" w:cs="Helvetica"/>
          <w:i w:val="0"/>
          <w:iCs w:val="0"/>
          <w:caps w:val="0"/>
          <w:color w:val="636267"/>
          <w:spacing w:val="0"/>
          <w:kern w:val="0"/>
          <w:sz w:val="32"/>
          <w:szCs w:val="32"/>
          <w:shd w:val="clear" w:fill="FFFFFF"/>
          <w:lang w:val="en-US" w:eastAsia="zh-CN" w:bidi="ar"/>
        </w:rPr>
        <w:t>中国人民政治协商会议桂林市雁山区委员会办公室</w:t>
      </w:r>
      <w:r>
        <w:rPr>
          <w:rFonts w:hint="eastAsia" w:ascii="Helvetica" w:hAnsi="Helvetica" w:eastAsia="Helvetica" w:cs="Helvetica"/>
          <w:i w:val="0"/>
          <w:iCs w:val="0"/>
          <w:caps w:val="0"/>
          <w:color w:val="636267"/>
          <w:spacing w:val="0"/>
          <w:kern w:val="0"/>
          <w:sz w:val="32"/>
          <w:szCs w:val="32"/>
          <w:shd w:val="clear" w:fill="FFFFFF"/>
          <w:lang w:val="en-US" w:eastAsia="zh-CN" w:bidi="ar"/>
        </w:rPr>
        <w:t>2023</w:t>
      </w:r>
      <w:r>
        <w:rPr>
          <w:rFonts w:hint="default" w:ascii="Helvetica" w:hAnsi="Helvetica" w:eastAsia="Helvetica" w:cs="Helvetica"/>
          <w:i w:val="0"/>
          <w:iCs w:val="0"/>
          <w:caps w:val="0"/>
          <w:color w:val="636267"/>
          <w:spacing w:val="0"/>
          <w:kern w:val="0"/>
          <w:sz w:val="32"/>
          <w:szCs w:val="32"/>
          <w:shd w:val="clear" w:fill="FFFFFF"/>
          <w:lang w:val="en-US" w:eastAsia="zh-CN" w:bidi="ar"/>
        </w:rPr>
        <w:t xml:space="preserve"> </w:t>
      </w:r>
      <w:r>
        <w:rPr>
          <w:rStyle w:val="9"/>
          <w:rFonts w:hint="default" w:ascii="Helvetica" w:hAnsi="Helvetica" w:eastAsia="Helvetica" w:cs="Helvetica"/>
          <w:i w:val="0"/>
          <w:iCs w:val="0"/>
          <w:caps w:val="0"/>
          <w:color w:val="636267"/>
          <w:spacing w:val="0"/>
          <w:kern w:val="0"/>
          <w:sz w:val="32"/>
          <w:szCs w:val="32"/>
          <w:shd w:val="clear" w:fill="FFFFFF"/>
          <w:lang w:val="en-US" w:eastAsia="zh-CN" w:bidi="ar"/>
        </w:rPr>
        <w:t>年部门决算报表</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eastAsia" w:ascii="Helvetica" w:hAnsi="Helvetica" w:eastAsia="Helvetica" w:cs="Helvetica"/>
          <w:i w:val="0"/>
          <w:iCs w:val="0"/>
          <w:caps w:val="0"/>
          <w:color w:val="636267"/>
          <w:spacing w:val="0"/>
          <w:kern w:val="0"/>
          <w:sz w:val="32"/>
          <w:szCs w:val="32"/>
          <w:shd w:val="clear" w:fill="FFFFFF"/>
          <w:lang w:val="en-US" w:eastAsia="zh-CN" w:bidi="ar"/>
        </w:rPr>
        <w:t xml:space="preserve">   </w:t>
      </w:r>
      <w:r>
        <w:rPr>
          <w:rFonts w:hint="default" w:ascii="Helvetica" w:hAnsi="Helvetica" w:eastAsia="Helvetica" w:cs="Helvetica"/>
          <w:i w:val="0"/>
          <w:iCs w:val="0"/>
          <w:caps w:val="0"/>
          <w:color w:val="636267"/>
          <w:spacing w:val="0"/>
          <w:kern w:val="0"/>
          <w:sz w:val="32"/>
          <w:szCs w:val="32"/>
          <w:shd w:val="clear" w:fill="FFFFFF"/>
          <w:lang w:val="en-US" w:eastAsia="zh-CN" w:bidi="ar"/>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详见附件）</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Style w:val="9"/>
          <w:rFonts w:hint="default" w:ascii="Helvetica" w:hAnsi="Helvetica" w:eastAsia="Helvetica" w:cs="Helvetica"/>
          <w:i w:val="0"/>
          <w:iCs w:val="0"/>
          <w:caps w:val="0"/>
          <w:color w:val="636267"/>
          <w:spacing w:val="0"/>
          <w:kern w:val="0"/>
          <w:sz w:val="32"/>
          <w:szCs w:val="32"/>
          <w:shd w:val="clear" w:fill="FFFFFF"/>
          <w:lang w:val="en-US" w:eastAsia="zh-CN" w:bidi="ar"/>
        </w:rPr>
        <w:t>第三部分：</w:t>
      </w:r>
      <w:r>
        <w:rPr>
          <w:rStyle w:val="9"/>
          <w:rFonts w:hint="eastAsia" w:ascii="Helvetica" w:hAnsi="Helvetica" w:eastAsia="Helvetica" w:cs="Helvetica"/>
          <w:i w:val="0"/>
          <w:iCs w:val="0"/>
          <w:caps w:val="0"/>
          <w:color w:val="636267"/>
          <w:spacing w:val="0"/>
          <w:kern w:val="0"/>
          <w:sz w:val="32"/>
          <w:szCs w:val="32"/>
          <w:shd w:val="clear" w:fill="FFFFFF"/>
          <w:lang w:val="en-US" w:eastAsia="zh-CN" w:bidi="ar"/>
        </w:rPr>
        <w:t>中国人民政治协商会议桂林市雁山区委员会办公室</w:t>
      </w:r>
      <w:r>
        <w:rPr>
          <w:rFonts w:hint="eastAsia" w:ascii="Helvetica" w:hAnsi="Helvetica" w:eastAsia="Helvetica" w:cs="Helvetica"/>
          <w:i w:val="0"/>
          <w:iCs w:val="0"/>
          <w:caps w:val="0"/>
          <w:color w:val="636267"/>
          <w:spacing w:val="0"/>
          <w:kern w:val="0"/>
          <w:sz w:val="32"/>
          <w:szCs w:val="32"/>
          <w:shd w:val="clear" w:fill="FFFFFF"/>
          <w:lang w:val="en-US" w:eastAsia="zh-CN" w:bidi="ar"/>
        </w:rPr>
        <w:t>2023</w:t>
      </w:r>
      <w:r>
        <w:rPr>
          <w:rFonts w:hint="default" w:ascii="Helvetica" w:hAnsi="Helvetica" w:eastAsia="Helvetica" w:cs="Helvetica"/>
          <w:i w:val="0"/>
          <w:iCs w:val="0"/>
          <w:caps w:val="0"/>
          <w:color w:val="636267"/>
          <w:spacing w:val="0"/>
          <w:kern w:val="0"/>
          <w:sz w:val="32"/>
          <w:szCs w:val="32"/>
          <w:shd w:val="clear" w:fill="FFFFFF"/>
          <w:lang w:val="en-US" w:eastAsia="zh-CN" w:bidi="ar"/>
        </w:rPr>
        <w:t xml:space="preserve"> </w:t>
      </w:r>
      <w:r>
        <w:rPr>
          <w:rStyle w:val="9"/>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年度部门决</w:t>
      </w:r>
      <w:r>
        <w:rPr>
          <w:rStyle w:val="9"/>
          <w:rFonts w:hint="default" w:ascii="Helvetica" w:hAnsi="Helvetica" w:eastAsia="Helvetica" w:cs="Helvetica"/>
          <w:i w:val="0"/>
          <w:iCs w:val="0"/>
          <w:caps w:val="0"/>
          <w:color w:val="636267"/>
          <w:spacing w:val="0"/>
          <w:kern w:val="0"/>
          <w:sz w:val="32"/>
          <w:szCs w:val="32"/>
          <w:shd w:val="clear" w:fill="FFFFFF"/>
          <w:lang w:val="en-US" w:eastAsia="zh-CN" w:bidi="ar"/>
        </w:rPr>
        <w:t>算情况说明</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一、</w:t>
      </w:r>
      <w:r>
        <w:rPr>
          <w:rFonts w:hint="eastAsia" w:ascii="Helvetica" w:hAnsi="Helvetica" w:eastAsia="Helvetica" w:cs="Helvetica"/>
          <w:i w:val="0"/>
          <w:iCs w:val="0"/>
          <w:caps w:val="0"/>
          <w:color w:val="636267"/>
          <w:spacing w:val="0"/>
          <w:kern w:val="0"/>
          <w:sz w:val="32"/>
          <w:szCs w:val="32"/>
          <w:shd w:val="clear" w:fill="FFFFFF"/>
          <w:lang w:val="en-US" w:eastAsia="zh-CN" w:bidi="ar"/>
        </w:rPr>
        <w:t>2023</w:t>
      </w:r>
      <w:r>
        <w:rPr>
          <w:rFonts w:hint="default" w:ascii="Helvetica" w:hAnsi="Helvetica" w:eastAsia="Helvetica" w:cs="Helvetica"/>
          <w:i w:val="0"/>
          <w:iCs w:val="0"/>
          <w:caps w:val="0"/>
          <w:color w:val="636267"/>
          <w:spacing w:val="0"/>
          <w:kern w:val="0"/>
          <w:sz w:val="32"/>
          <w:szCs w:val="32"/>
          <w:shd w:val="clear" w:fill="FFFFFF"/>
          <w:lang w:val="en-US" w:eastAsia="zh-CN" w:bidi="ar"/>
        </w:rPr>
        <w:t xml:space="preserve"> </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年度收入支出决算总体情况。</w:t>
      </w:r>
      <w:r>
        <w:rPr>
          <w:rFonts w:hint="default" w:ascii="Helvetica" w:hAnsi="Helvetica" w:eastAsia="Helvetica" w:cs="Helvetica"/>
          <w:i w:val="0"/>
          <w:iCs w:val="0"/>
          <w:caps w:val="0"/>
          <w:color w:val="636267"/>
          <w:spacing w:val="0"/>
          <w:kern w:val="0"/>
          <w:sz w:val="32"/>
          <w:szCs w:val="32"/>
          <w:highlight w:val="yellow"/>
          <w:shd w:val="clear" w:fill="FFFFFF"/>
          <w:lang w:val="en-US" w:eastAsia="zh-CN" w:bidi="ar"/>
        </w:rPr>
        <w:br w:type="textWrapping"/>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 xml:space="preserve">   </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（一）本部门</w:t>
      </w:r>
      <w:r>
        <w:rPr>
          <w:rFonts w:hint="eastAsia" w:ascii="Helvetica" w:hAnsi="Helvetica" w:eastAsia="Helvetica" w:cs="Helvetica"/>
          <w:i w:val="0"/>
          <w:iCs w:val="0"/>
          <w:caps w:val="0"/>
          <w:color w:val="636267"/>
          <w:spacing w:val="0"/>
          <w:kern w:val="0"/>
          <w:sz w:val="32"/>
          <w:szCs w:val="32"/>
          <w:shd w:val="clear" w:fill="FFFFFF"/>
          <w:lang w:val="en-US" w:eastAsia="zh-CN" w:bidi="ar"/>
        </w:rPr>
        <w:t>2023</w:t>
      </w:r>
      <w:r>
        <w:rPr>
          <w:rFonts w:hint="default" w:ascii="Helvetica" w:hAnsi="Helvetica" w:eastAsia="Helvetica" w:cs="Helvetica"/>
          <w:i w:val="0"/>
          <w:iCs w:val="0"/>
          <w:caps w:val="0"/>
          <w:color w:val="636267"/>
          <w:spacing w:val="0"/>
          <w:kern w:val="0"/>
          <w:sz w:val="32"/>
          <w:szCs w:val="32"/>
          <w:shd w:val="clear" w:fill="FFFFFF"/>
          <w:lang w:val="en-US" w:eastAsia="zh-CN" w:bidi="ar"/>
        </w:rPr>
        <w:t xml:space="preserve"> </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年度总收入</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272.98</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同比</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增加</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9.66</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万元，增长</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3.66</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收入具体情况如下</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财政拨款收入</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272.98</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万元，为雁山区本级财政当年拨付的资金</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，同比</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增加</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,9.66</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万元，增长</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3.66</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 xml:space="preserve">   </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（二）本部门</w:t>
      </w:r>
      <w:r>
        <w:rPr>
          <w:rFonts w:hint="eastAsia" w:ascii="Helvetica" w:hAnsi="Helvetica" w:eastAsia="Helvetica" w:cs="Helvetica"/>
          <w:i w:val="0"/>
          <w:iCs w:val="0"/>
          <w:caps w:val="0"/>
          <w:color w:val="636267"/>
          <w:spacing w:val="0"/>
          <w:kern w:val="0"/>
          <w:sz w:val="32"/>
          <w:szCs w:val="32"/>
          <w:shd w:val="clear" w:fill="FFFFFF"/>
          <w:lang w:val="en-US" w:eastAsia="zh-CN" w:bidi="ar"/>
        </w:rPr>
        <w:t>2023</w:t>
      </w:r>
      <w:r>
        <w:rPr>
          <w:rFonts w:hint="default" w:ascii="Helvetica" w:hAnsi="Helvetica" w:eastAsia="Helvetica" w:cs="Helvetica"/>
          <w:i w:val="0"/>
          <w:iCs w:val="0"/>
          <w:caps w:val="0"/>
          <w:color w:val="636267"/>
          <w:spacing w:val="0"/>
          <w:kern w:val="0"/>
          <w:sz w:val="32"/>
          <w:szCs w:val="32"/>
          <w:shd w:val="clear" w:fill="FFFFFF"/>
          <w:lang w:val="en-US" w:eastAsia="zh-CN" w:bidi="ar"/>
        </w:rPr>
        <w:t xml:space="preserve"> </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年度总支出</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272.98</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同比</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增加</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9.66</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万元，增长</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3.66</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%。支出具体情况如下</w:t>
      </w:r>
      <w:r>
        <w:rPr>
          <w:rFonts w:hint="default" w:ascii="Helvetica" w:hAnsi="Helvetica" w:eastAsia="Helvetica" w:cs="Helvetica"/>
          <w:i w:val="0"/>
          <w:iCs w:val="0"/>
          <w:caps w:val="0"/>
          <w:color w:val="auto"/>
          <w:spacing w:val="0"/>
          <w:kern w:val="0"/>
          <w:sz w:val="32"/>
          <w:szCs w:val="32"/>
          <w:highlight w:val="none"/>
          <w:shd w:val="clear" w:fill="FFFFFF"/>
          <w:lang w:val="en-US" w:eastAsia="zh-CN" w:bidi="ar"/>
        </w:rPr>
        <w:t>：</w:t>
      </w:r>
      <w:r>
        <w:rPr>
          <w:rFonts w:hint="default" w:ascii="Helvetica" w:hAnsi="Helvetica" w:eastAsia="Helvetica" w:cs="Helvetica"/>
          <w:i w:val="0"/>
          <w:iCs w:val="0"/>
          <w:caps w:val="0"/>
          <w:color w:val="636267"/>
          <w:spacing w:val="0"/>
          <w:kern w:val="0"/>
          <w:sz w:val="32"/>
          <w:szCs w:val="32"/>
          <w:highlight w:val="yellow"/>
          <w:shd w:val="clear" w:fill="FFFFFF"/>
          <w:lang w:val="en-US" w:eastAsia="zh-CN" w:bidi="ar"/>
        </w:rPr>
        <w:br w:type="textWrapping"/>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 xml:space="preserve">    </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1、一般公共服务支出</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259.74</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主要用于本单位为保证日常运转发生的基本支出</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，同比减少0.54</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cs="Helvetica"/>
          <w:i w:val="0"/>
          <w:iCs w:val="0"/>
          <w:caps w:val="0"/>
          <w:color w:val="636267"/>
          <w:spacing w:val="0"/>
          <w:kern w:val="0"/>
          <w:sz w:val="32"/>
          <w:szCs w:val="32"/>
          <w:highlight w:val="none"/>
          <w:shd w:val="clear" w:fill="FFFFFF"/>
          <w:lang w:val="en-US" w:eastAsia="zh-CN" w:bidi="ar"/>
        </w:rPr>
        <w:t>减少0.2</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w:t>
      </w:r>
    </w:p>
    <w:p w14:paraId="3989E63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firstLine="640" w:firstLineChars="200"/>
        <w:jc w:val="left"/>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cs="Helvetica"/>
          <w:b w:val="0"/>
          <w:bCs w:val="0"/>
          <w:i w:val="0"/>
          <w:iCs w:val="0"/>
          <w:caps w:val="0"/>
          <w:color w:val="636267"/>
          <w:spacing w:val="0"/>
          <w:kern w:val="0"/>
          <w:sz w:val="32"/>
          <w:szCs w:val="32"/>
          <w:highlight w:val="none"/>
          <w:shd w:val="clear" w:fill="FFFFFF"/>
          <w:lang w:val="en-US" w:eastAsia="zh-CN" w:bidi="ar"/>
        </w:rPr>
        <w:t>社会保障和就业支出5.72万元，主要用于支付事业人员养老、失业、工伤等保险支出，同比增加5.69万元，增长189.67%</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w:t>
      </w:r>
    </w:p>
    <w:p w14:paraId="12343CE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firstLine="640" w:firstLineChars="200"/>
        <w:jc w:val="left"/>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themeFill="background1"/>
          <w:lang w:val="en-US" w:eastAsia="zh-CN" w:bidi="ar"/>
        </w:rPr>
        <w:t>卫生健康支出1.71万元，</w:t>
      </w:r>
      <w:r>
        <w:rPr>
          <w:rFonts w:hint="eastAsia" w:ascii="Helvetica" w:hAnsi="Helvetica" w:cs="Helvetica"/>
          <w:b w:val="0"/>
          <w:bCs w:val="0"/>
          <w:i w:val="0"/>
          <w:iCs w:val="0"/>
          <w:caps w:val="0"/>
          <w:color w:val="636267"/>
          <w:spacing w:val="0"/>
          <w:kern w:val="0"/>
          <w:sz w:val="32"/>
          <w:szCs w:val="32"/>
          <w:highlight w:val="none"/>
          <w:shd w:val="clear" w:fill="FFFFFF"/>
          <w:lang w:val="en-US" w:eastAsia="zh-CN" w:bidi="ar"/>
        </w:rPr>
        <w:t>用于支付事业人员医疗保险，</w:t>
      </w:r>
      <w:r>
        <w:rPr>
          <w:rFonts w:hint="eastAsia" w:ascii="Helvetica" w:hAnsi="Helvetica" w:eastAsia="Helvetica" w:cs="Helvetica"/>
          <w:i w:val="0"/>
          <w:iCs w:val="0"/>
          <w:caps w:val="0"/>
          <w:color w:val="636267"/>
          <w:spacing w:val="0"/>
          <w:kern w:val="0"/>
          <w:sz w:val="32"/>
          <w:szCs w:val="32"/>
          <w:highlight w:val="none"/>
          <w:shd w:val="clear" w:fill="FFFFFF" w:themeFill="background1"/>
          <w:lang w:val="en-US" w:eastAsia="zh-CN" w:bidi="ar"/>
        </w:rPr>
        <w:t>同比增加0.69元，增长67.64%。</w:t>
      </w:r>
    </w:p>
    <w:p w14:paraId="5E4A8A6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firstLine="640" w:firstLineChars="200"/>
        <w:jc w:val="left"/>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themeFill="background1"/>
          <w:lang w:val="en-US" w:eastAsia="zh-CN" w:bidi="ar"/>
        </w:rPr>
        <w:t>住房保障支出3.55万元，用于支付事业人员住房公积金，同比增加2.82万元，增长391.67%。</w:t>
      </w:r>
    </w:p>
    <w:p w14:paraId="7637865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640" w:firstLineChars="200"/>
        <w:jc w:val="left"/>
        <w:rPr>
          <w:rFonts w:hint="eastAsia" w:ascii="Helvetica" w:hAnsi="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themeFill="background1"/>
          <w:lang w:val="en-US" w:eastAsia="zh-CN" w:bidi="ar"/>
        </w:rPr>
        <w:t>应付未付职工薪酬2.26万元，结转下年。</w:t>
      </w:r>
      <w:r>
        <w:rPr>
          <w:rFonts w:hint="default" w:ascii="Helvetica" w:hAnsi="Helvetica" w:eastAsia="Helvetica" w:cs="Helvetica"/>
          <w:i w:val="0"/>
          <w:iCs w:val="0"/>
          <w:caps w:val="0"/>
          <w:color w:val="636267"/>
          <w:spacing w:val="0"/>
          <w:kern w:val="0"/>
          <w:sz w:val="32"/>
          <w:szCs w:val="32"/>
          <w:highlight w:val="yellow"/>
          <w:shd w:val="clear" w:fill="FFFFFF" w:themeFill="background1"/>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二、</w:t>
      </w:r>
      <w:r>
        <w:rPr>
          <w:rFonts w:hint="eastAsia" w:ascii="Helvetica" w:hAnsi="Helvetica" w:eastAsia="Helvetica" w:cs="Helvetica"/>
          <w:i w:val="0"/>
          <w:iCs w:val="0"/>
          <w:caps w:val="0"/>
          <w:color w:val="636267"/>
          <w:spacing w:val="0"/>
          <w:kern w:val="0"/>
          <w:sz w:val="32"/>
          <w:szCs w:val="32"/>
          <w:shd w:val="clear" w:fill="FFFFFF"/>
          <w:lang w:val="en-US" w:eastAsia="zh-CN" w:bidi="ar"/>
        </w:rPr>
        <w:t>2023</w:t>
      </w:r>
      <w:r>
        <w:rPr>
          <w:rFonts w:hint="default" w:ascii="Helvetica" w:hAnsi="Helvetica" w:eastAsia="Helvetica" w:cs="Helvetica"/>
          <w:i w:val="0"/>
          <w:iCs w:val="0"/>
          <w:caps w:val="0"/>
          <w:color w:val="636267"/>
          <w:spacing w:val="0"/>
          <w:kern w:val="0"/>
          <w:sz w:val="32"/>
          <w:szCs w:val="32"/>
          <w:shd w:val="clear" w:fill="FFFFFF"/>
          <w:lang w:val="en-US" w:eastAsia="zh-CN" w:bidi="ar"/>
        </w:rPr>
        <w:t xml:space="preserve"> </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年度一般公共预算支出决算情况。</w:t>
      </w:r>
      <w:r>
        <w:rPr>
          <w:rFonts w:hint="default" w:ascii="Helvetica" w:hAnsi="Helvetica" w:eastAsia="Helvetica" w:cs="Helvetica"/>
          <w:i w:val="0"/>
          <w:iCs w:val="0"/>
          <w:caps w:val="0"/>
          <w:color w:val="636267"/>
          <w:spacing w:val="0"/>
          <w:kern w:val="0"/>
          <w:sz w:val="32"/>
          <w:szCs w:val="32"/>
          <w:highlight w:val="yellow"/>
          <w:shd w:val="clear" w:fill="FFFFFF"/>
          <w:lang w:val="en-US" w:eastAsia="zh-CN" w:bidi="ar"/>
        </w:rPr>
        <w:br w:type="textWrapping"/>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 xml:space="preserve">    中国人民政治协商会议桂林市雁山区委员会办公室2023</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 xml:space="preserve"> 年度一般公共预算支出</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272.98</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其中基本支出199.76万元，项目支出73.22万元</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 xml:space="preserve">   </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1、行政运行</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192.7</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万元，主要用于</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中国人民政治协商会议桂林市雁山区委员会办公室</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和事业单位根据国家规定的基本工资和津补贴标准等安排的人员经费支出，按雁山区本级公用定额标准安排的办公费、印刷费、邮电费、水电费、差旅费、公车运行维护费等日常公用经费支出</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，同比增加11.67</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增长6.44%</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 xml:space="preserve">    2</w:t>
      </w:r>
      <w:r>
        <w:rPr>
          <w:rFonts w:hint="eastAsia" w:ascii="Helvetica" w:hAnsi="Helvetica" w:cs="Helvetica"/>
          <w:i w:val="0"/>
          <w:iCs w:val="0"/>
          <w:caps w:val="0"/>
          <w:color w:val="636267"/>
          <w:spacing w:val="0"/>
          <w:kern w:val="0"/>
          <w:sz w:val="32"/>
          <w:szCs w:val="32"/>
          <w:highlight w:val="none"/>
          <w:shd w:val="clear" w:fill="FFFFFF"/>
          <w:lang w:val="en-US" w:eastAsia="zh-CN" w:bidi="ar"/>
        </w:rPr>
        <w:t>、参政议政8.81万元，主要用于政协委员视察、调研等支出，同比增加8.81万元。</w:t>
      </w:r>
    </w:p>
    <w:p w14:paraId="52981FA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Chars="300" w:right="0" w:rightChars="0"/>
        <w:jc w:val="left"/>
        <w:rPr>
          <w:rFonts w:hint="default"/>
          <w:lang w:val="en-US" w:eastAsia="zh-CN"/>
        </w:rPr>
      </w:pPr>
      <w:r>
        <w:rPr>
          <w:rFonts w:hint="eastAsia" w:ascii="Helvetica" w:hAnsi="Helvetica" w:eastAsia="Helvetica" w:cs="Helvetica"/>
          <w:b w:val="0"/>
          <w:bCs w:val="0"/>
          <w:i w:val="0"/>
          <w:iCs w:val="0"/>
          <w:caps w:val="0"/>
          <w:color w:val="636267"/>
          <w:spacing w:val="0"/>
          <w:kern w:val="0"/>
          <w:sz w:val="32"/>
          <w:szCs w:val="32"/>
          <w:highlight w:val="none"/>
          <w:shd w:val="clear" w:fill="FFFFFF"/>
          <w:lang w:val="en-US" w:eastAsia="zh-CN" w:bidi="ar"/>
        </w:rPr>
        <w:t>3、事业运行9.84万元，主要用于支付事业人员绩效工资及奖金支出，同比增加9.84万元。</w:t>
      </w:r>
    </w:p>
    <w:p w14:paraId="4320061B">
      <w:pPr>
        <w:pStyle w:val="2"/>
        <w:ind w:firstLine="640" w:firstLineChars="200"/>
        <w:rPr>
          <w:rFonts w:hint="default" w:ascii="Helvetica" w:hAnsi="Helvetica" w:eastAsia="Helvetica" w:cs="Helvetica"/>
          <w:b w:val="0"/>
          <w:bCs w:val="0"/>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b w:val="0"/>
          <w:bCs w:val="0"/>
          <w:i w:val="0"/>
          <w:iCs w:val="0"/>
          <w:caps w:val="0"/>
          <w:color w:val="636267"/>
          <w:spacing w:val="0"/>
          <w:kern w:val="0"/>
          <w:sz w:val="32"/>
          <w:szCs w:val="32"/>
          <w:highlight w:val="none"/>
          <w:shd w:val="clear" w:fill="FFFFFF"/>
          <w:lang w:val="en-US" w:eastAsia="zh-CN" w:bidi="ar"/>
        </w:rPr>
        <w:t>4、其他组织事务支出16.96万元，主要用于政协委员培训支出，同比增加9.84万元。</w:t>
      </w:r>
    </w:p>
    <w:p w14:paraId="3BE8699C">
      <w:pPr>
        <w:pStyle w:val="2"/>
        <w:ind w:firstLine="640" w:firstLineChars="200"/>
        <w:rPr>
          <w:rFonts w:hint="default" w:ascii="Helvetica" w:hAnsi="Helvetica" w:eastAsia="Helvetica" w:cs="Helvetica"/>
          <w:b w:val="0"/>
          <w:bCs w:val="0"/>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b w:val="0"/>
          <w:bCs w:val="0"/>
          <w:i w:val="0"/>
          <w:iCs w:val="0"/>
          <w:caps w:val="0"/>
          <w:color w:val="636267"/>
          <w:spacing w:val="0"/>
          <w:kern w:val="0"/>
          <w:sz w:val="32"/>
          <w:szCs w:val="32"/>
          <w:highlight w:val="none"/>
          <w:shd w:val="clear" w:fill="FFFFFF"/>
          <w:lang w:val="en-US" w:eastAsia="zh-CN" w:bidi="ar"/>
        </w:rPr>
        <w:t>5、其他政协事务支出2.75万元，主要用于支付雁山区本级非定额标准得办公费、电费等支出，同比增加2.74万元。</w:t>
      </w:r>
    </w:p>
    <w:p w14:paraId="429A8420">
      <w:pPr>
        <w:ind w:firstLine="640"/>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b w:val="0"/>
          <w:bCs w:val="0"/>
          <w:i w:val="0"/>
          <w:iCs w:val="0"/>
          <w:caps w:val="0"/>
          <w:color w:val="636267"/>
          <w:spacing w:val="0"/>
          <w:kern w:val="0"/>
          <w:sz w:val="32"/>
          <w:szCs w:val="32"/>
          <w:highlight w:val="none"/>
          <w:shd w:val="clear" w:fill="FFFFFF"/>
          <w:lang w:val="en-US" w:eastAsia="zh-CN" w:bidi="ar"/>
        </w:rPr>
        <w:t>6、政协会议支出30.94万元，</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主要用于政协全体会议、常务会议、主席会议、委员专题座谈会议和其他重要会议</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的会议支出。同比增加,0.96万元，增长3%。</w:t>
      </w:r>
    </w:p>
    <w:p w14:paraId="369A8A97">
      <w:pPr>
        <w:pStyle w:val="2"/>
        <w:rPr>
          <w:rFonts w:hint="default"/>
          <w:lang w:val="en-US" w:eastAsia="zh-CN"/>
        </w:rPr>
      </w:pPr>
    </w:p>
    <w:p w14:paraId="4F5ACBA9">
      <w:pPr>
        <w:pStyle w:val="2"/>
        <w:ind w:firstLine="640" w:firstLineChars="200"/>
        <w:rPr>
          <w:rFonts w:hint="default" w:ascii="Helvetica" w:hAnsi="Helvetica" w:eastAsia="Helvetica" w:cs="Helvetica"/>
          <w:b w:val="0"/>
          <w:bCs w:val="0"/>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b w:val="0"/>
          <w:bCs w:val="0"/>
          <w:i w:val="0"/>
          <w:iCs w:val="0"/>
          <w:caps w:val="0"/>
          <w:color w:val="636267"/>
          <w:spacing w:val="0"/>
          <w:kern w:val="0"/>
          <w:sz w:val="32"/>
          <w:szCs w:val="32"/>
          <w:highlight w:val="none"/>
          <w:shd w:val="clear" w:fill="FFFFFF"/>
          <w:lang w:val="en-US" w:eastAsia="zh-CN" w:bidi="ar"/>
        </w:rPr>
        <w:t>7、事业单位医疗支出1.71万元，主要用于事业人员的医疗保险支出，同比增加0.69万元，增长67.65%。</w:t>
      </w:r>
    </w:p>
    <w:p w14:paraId="2CFEFF92">
      <w:pPr>
        <w:ind w:firstLine="640" w:firstLineChars="200"/>
        <w:rPr>
          <w:rFonts w:hint="default" w:ascii="Helvetica" w:hAnsi="Helvetica" w:eastAsia="Helvetica" w:cs="Helvetica"/>
          <w:b w:val="0"/>
          <w:bCs w:val="0"/>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b w:val="0"/>
          <w:bCs w:val="0"/>
          <w:i w:val="0"/>
          <w:iCs w:val="0"/>
          <w:caps w:val="0"/>
          <w:color w:val="636267"/>
          <w:spacing w:val="0"/>
          <w:kern w:val="0"/>
          <w:sz w:val="32"/>
          <w:szCs w:val="32"/>
          <w:highlight w:val="none"/>
          <w:shd w:val="clear" w:fill="FFFFFF"/>
          <w:lang w:val="en-US" w:eastAsia="zh-CN" w:bidi="ar"/>
        </w:rPr>
        <w:t>8、机关事业单位基本养老保险缴费支出5.72万元，主要用于事业人员的养老保险支出，同比增加5.72万元。</w:t>
      </w:r>
    </w:p>
    <w:p w14:paraId="1B47942A">
      <w:pPr>
        <w:pStyle w:val="2"/>
        <w:ind w:firstLine="640" w:firstLineChars="200"/>
        <w:rPr>
          <w:rFonts w:hint="default" w:ascii="Helvetica" w:hAnsi="Helvetica" w:eastAsia="Helvetica" w:cs="Helvetica"/>
          <w:b w:val="0"/>
          <w:bCs w:val="0"/>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b w:val="0"/>
          <w:bCs w:val="0"/>
          <w:i w:val="0"/>
          <w:iCs w:val="0"/>
          <w:caps w:val="0"/>
          <w:color w:val="636267"/>
          <w:spacing w:val="0"/>
          <w:kern w:val="0"/>
          <w:sz w:val="32"/>
          <w:szCs w:val="32"/>
          <w:highlight w:val="none"/>
          <w:shd w:val="clear" w:fill="FFFFFF"/>
          <w:lang w:val="en-US" w:eastAsia="zh-CN" w:bidi="ar"/>
        </w:rPr>
        <w:t xml:space="preserve"> 9、住房公积金支出3.55万元，主要用于事业人员的住房公积金支出，同比增加2.83万元，增长393.05%。</w:t>
      </w:r>
    </w:p>
    <w:p w14:paraId="5EB0B83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jc w:val="left"/>
        <w:rPr>
          <w:rFonts w:hint="default"/>
          <w:lang w:val="en-US" w:eastAsia="zh-CN"/>
        </w:rPr>
      </w:pP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三、</w:t>
      </w:r>
      <w:r>
        <w:rPr>
          <w:rFonts w:hint="eastAsia" w:ascii="Helvetica" w:hAnsi="Helvetica" w:eastAsia="Helvetica" w:cs="Helvetica"/>
          <w:i w:val="0"/>
          <w:iCs w:val="0"/>
          <w:caps w:val="0"/>
          <w:color w:val="636267"/>
          <w:spacing w:val="0"/>
          <w:kern w:val="0"/>
          <w:sz w:val="32"/>
          <w:szCs w:val="32"/>
          <w:shd w:val="clear" w:fill="FFFFFF"/>
          <w:lang w:val="en-US" w:eastAsia="zh-CN" w:bidi="ar"/>
        </w:rPr>
        <w:t>2023</w:t>
      </w:r>
      <w:r>
        <w:rPr>
          <w:rFonts w:hint="default" w:ascii="Helvetica" w:hAnsi="Helvetica" w:eastAsia="Helvetica" w:cs="Helvetica"/>
          <w:i w:val="0"/>
          <w:iCs w:val="0"/>
          <w:caps w:val="0"/>
          <w:color w:val="636267"/>
          <w:spacing w:val="0"/>
          <w:kern w:val="0"/>
          <w:sz w:val="32"/>
          <w:szCs w:val="32"/>
          <w:shd w:val="clear" w:fill="FFFFFF"/>
          <w:lang w:val="en-US" w:eastAsia="zh-CN" w:bidi="ar"/>
        </w:rPr>
        <w:t xml:space="preserve"> </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年度一般公共预算财政拨款基本支出决算情况说明。</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 xml:space="preserve">    </w:t>
      </w:r>
      <w:r>
        <w:rPr>
          <w:rFonts w:hint="eastAsia" w:ascii="Helvetica" w:hAnsi="Helvetica" w:eastAsia="Helvetica" w:cs="Helvetica"/>
          <w:i w:val="0"/>
          <w:iCs w:val="0"/>
          <w:caps w:val="0"/>
          <w:color w:val="636267"/>
          <w:spacing w:val="0"/>
          <w:kern w:val="0"/>
          <w:sz w:val="32"/>
          <w:szCs w:val="32"/>
          <w:shd w:val="clear" w:fill="FFFFFF"/>
          <w:lang w:val="en-US" w:eastAsia="zh-CN" w:bidi="ar"/>
        </w:rPr>
        <w:t>2023</w:t>
      </w:r>
      <w:r>
        <w:rPr>
          <w:rFonts w:hint="default" w:ascii="Helvetica" w:hAnsi="Helvetica" w:eastAsia="Helvetica" w:cs="Helvetica"/>
          <w:i w:val="0"/>
          <w:iCs w:val="0"/>
          <w:caps w:val="0"/>
          <w:color w:val="636267"/>
          <w:spacing w:val="0"/>
          <w:kern w:val="0"/>
          <w:sz w:val="32"/>
          <w:szCs w:val="32"/>
          <w:shd w:val="clear" w:fill="FFFFFF"/>
          <w:lang w:val="en-US" w:eastAsia="zh-CN" w:bidi="ar"/>
        </w:rPr>
        <w:t xml:space="preserve"> </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年度一般公共预算财政拨款基本支出</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197.5</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万元，同比</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减少65.82</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减少25</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%。其中：</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 xml:space="preserve">    1、工资福利支出183.87</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同比增加2.84</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增长1.57</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%。主要包括：基本工资</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83.15</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万元、津贴补贴</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85.95</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、奖金2.08万元、绩效工资1.62万元、机关事业单位基本养老保险缴费5.72万元，职工基本医疗保险缴费1.71万元、住房公积金3.55万元、其他社会保障缴费0.09万元</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default" w:ascii="Helvetica" w:hAnsi="Helvetica" w:eastAsia="Helvetica" w:cs="Helvetica"/>
          <w:i w:val="0"/>
          <w:iCs w:val="0"/>
          <w:caps w:val="0"/>
          <w:color w:val="636267"/>
          <w:spacing w:val="0"/>
          <w:kern w:val="0"/>
          <w:sz w:val="32"/>
          <w:szCs w:val="32"/>
          <w:highlight w:val="yellow"/>
          <w:shd w:val="clear" w:fill="FFFFFF"/>
          <w:lang w:val="en-US" w:eastAsia="zh-CN" w:bidi="ar"/>
        </w:rPr>
        <w:br w:type="textWrapping"/>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 xml:space="preserve">    2、商品和服务支出13.63万元，同比减少66.11万元，减少82.91%。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主要包括：办公费</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4.63</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差旅费5.02万元、会议费0.26万元、培训费0.44万元、公务接待费3.28万元。</w:t>
      </w:r>
    </w:p>
    <w:p w14:paraId="283DC4B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jc w:val="left"/>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四、</w:t>
      </w:r>
      <w:r>
        <w:rPr>
          <w:rFonts w:hint="eastAsia" w:ascii="Helvetica" w:hAnsi="Helvetica" w:eastAsia="Helvetica" w:cs="Helvetica"/>
          <w:i w:val="0"/>
          <w:iCs w:val="0"/>
          <w:caps w:val="0"/>
          <w:color w:val="636267"/>
          <w:spacing w:val="0"/>
          <w:kern w:val="0"/>
          <w:sz w:val="32"/>
          <w:szCs w:val="32"/>
          <w:shd w:val="clear" w:fill="FFFFFF"/>
          <w:lang w:val="en-US" w:eastAsia="zh-CN" w:bidi="ar"/>
        </w:rPr>
        <w:t>2023</w:t>
      </w:r>
      <w:r>
        <w:rPr>
          <w:rFonts w:hint="default" w:ascii="Helvetica" w:hAnsi="Helvetica" w:eastAsia="Helvetica" w:cs="Helvetica"/>
          <w:i w:val="0"/>
          <w:iCs w:val="0"/>
          <w:caps w:val="0"/>
          <w:color w:val="636267"/>
          <w:spacing w:val="0"/>
          <w:kern w:val="0"/>
          <w:sz w:val="32"/>
          <w:szCs w:val="32"/>
          <w:shd w:val="clear" w:fill="FFFFFF"/>
          <w:lang w:val="en-US" w:eastAsia="zh-CN" w:bidi="ar"/>
        </w:rPr>
        <w:t xml:space="preserve"> </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年度政府性基金支出决算情况。</w:t>
      </w:r>
    </w:p>
    <w:p w14:paraId="2BC1F5C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jc w:val="left"/>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 xml:space="preserve">    中国人民政治协商会议桂林市雁山区委员会办公室</w:t>
      </w:r>
      <w:r>
        <w:rPr>
          <w:rFonts w:hint="eastAsia" w:ascii="Helvetica" w:hAnsi="Helvetica" w:eastAsia="Helvetica" w:cs="Helvetica"/>
          <w:i w:val="0"/>
          <w:iCs w:val="0"/>
          <w:caps w:val="0"/>
          <w:color w:val="636267"/>
          <w:spacing w:val="0"/>
          <w:kern w:val="0"/>
          <w:sz w:val="32"/>
          <w:szCs w:val="32"/>
          <w:shd w:val="clear" w:fill="FFFFFF"/>
          <w:lang w:val="en-US" w:eastAsia="zh-CN" w:bidi="ar"/>
        </w:rPr>
        <w:t>2023</w:t>
      </w:r>
      <w:r>
        <w:rPr>
          <w:rFonts w:hint="default" w:ascii="Helvetica" w:hAnsi="Helvetica" w:eastAsia="Helvetica" w:cs="Helvetica"/>
          <w:i w:val="0"/>
          <w:iCs w:val="0"/>
          <w:caps w:val="0"/>
          <w:color w:val="636267"/>
          <w:spacing w:val="0"/>
          <w:kern w:val="0"/>
          <w:sz w:val="32"/>
          <w:szCs w:val="32"/>
          <w:shd w:val="clear" w:fill="FFFFFF"/>
          <w:lang w:val="en-US" w:eastAsia="zh-CN" w:bidi="ar"/>
        </w:rPr>
        <w:t xml:space="preserve"> </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年度政府性基金支出</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0</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w:t>
      </w:r>
    </w:p>
    <w:p w14:paraId="7CF4FED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jc w:val="left"/>
        <w:rPr>
          <w:rFonts w:hint="eastAsia" w:ascii="Helvetica" w:hAnsi="Helvetica" w:eastAsia="Helvetica" w:cs="Helvetica"/>
          <w:i w:val="0"/>
          <w:iCs w:val="0"/>
          <w:caps w:val="0"/>
          <w:color w:val="636267"/>
          <w:spacing w:val="0"/>
          <w:kern w:val="0"/>
          <w:sz w:val="32"/>
          <w:szCs w:val="32"/>
          <w:highlight w:val="yellow"/>
          <w:shd w:val="clear" w:fill="FFFFFF"/>
          <w:lang w:val="en-US" w:eastAsia="zh-CN" w:bidi="ar"/>
        </w:rPr>
      </w:pP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五、一般公共预算财政拨款安排的“三公”经费支出决算情况说明。</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 xml:space="preserve">   </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 xml:space="preserve"> </w:t>
      </w:r>
      <w:r>
        <w:rPr>
          <w:rFonts w:hint="eastAsia" w:ascii="Helvetica" w:hAnsi="Helvetica" w:eastAsia="Helvetica" w:cs="Helvetica"/>
          <w:i w:val="0"/>
          <w:iCs w:val="0"/>
          <w:caps w:val="0"/>
          <w:color w:val="636267"/>
          <w:spacing w:val="0"/>
          <w:kern w:val="0"/>
          <w:sz w:val="32"/>
          <w:szCs w:val="32"/>
          <w:shd w:val="clear" w:fill="FFFFFF"/>
          <w:lang w:val="en-US" w:eastAsia="zh-CN" w:bidi="ar"/>
        </w:rPr>
        <w:t>2023</w:t>
      </w:r>
      <w:r>
        <w:rPr>
          <w:rFonts w:hint="default" w:ascii="Helvetica" w:hAnsi="Helvetica" w:eastAsia="Helvetica" w:cs="Helvetica"/>
          <w:i w:val="0"/>
          <w:iCs w:val="0"/>
          <w:caps w:val="0"/>
          <w:color w:val="636267"/>
          <w:spacing w:val="0"/>
          <w:kern w:val="0"/>
          <w:sz w:val="32"/>
          <w:szCs w:val="32"/>
          <w:shd w:val="clear" w:fill="FFFFFF"/>
          <w:lang w:val="en-US" w:eastAsia="zh-CN" w:bidi="ar"/>
        </w:rPr>
        <w:t xml:space="preserve"> </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年一般公共预算财政拨款安排的“三公”经费支出总额为</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3.28</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同比增加0.4</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增长13.89%</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主要</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原因是</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政协接待人次增加。</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公务用车购置及运行费支出决算</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0</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万元，公务用车购置及运行费支出</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0</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p>
    <w:p w14:paraId="0665653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Chars="0" w:right="0" w:rightChars="0"/>
        <w:jc w:val="left"/>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其他重要事项情况说明。</w:t>
      </w:r>
      <w:r>
        <w:rPr>
          <w:rFonts w:hint="default" w:ascii="Helvetica" w:hAnsi="Helvetica" w:eastAsia="Helvetica" w:cs="Helvetica"/>
          <w:i w:val="0"/>
          <w:iCs w:val="0"/>
          <w:caps w:val="0"/>
          <w:color w:val="636267"/>
          <w:spacing w:val="0"/>
          <w:kern w:val="0"/>
          <w:sz w:val="32"/>
          <w:szCs w:val="32"/>
          <w:highlight w:val="yellow"/>
          <w:shd w:val="clear" w:fill="FFFFFF"/>
          <w:lang w:val="en-US" w:eastAsia="zh-CN" w:bidi="ar"/>
        </w:rPr>
        <w:br w:type="textWrapping"/>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 xml:space="preserve">   </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 xml:space="preserve">（一） </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年末人员情况</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情况说明。</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 xml:space="preserve">    </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截至</w:t>
      </w:r>
      <w:r>
        <w:rPr>
          <w:rFonts w:hint="eastAsia" w:ascii="Helvetica" w:hAnsi="Helvetica" w:eastAsia="Helvetica" w:cs="Helvetica"/>
          <w:i w:val="0"/>
          <w:iCs w:val="0"/>
          <w:caps w:val="0"/>
          <w:color w:val="636267"/>
          <w:spacing w:val="0"/>
          <w:kern w:val="0"/>
          <w:sz w:val="32"/>
          <w:szCs w:val="32"/>
          <w:shd w:val="clear" w:fill="FFFFFF"/>
          <w:lang w:val="en-US" w:eastAsia="zh-CN" w:bidi="ar"/>
        </w:rPr>
        <w:t>2023</w:t>
      </w:r>
      <w:r>
        <w:rPr>
          <w:rFonts w:hint="default" w:ascii="Helvetica" w:hAnsi="Helvetica" w:eastAsia="Helvetica" w:cs="Helvetica"/>
          <w:i w:val="0"/>
          <w:iCs w:val="0"/>
          <w:caps w:val="0"/>
          <w:color w:val="636267"/>
          <w:spacing w:val="0"/>
          <w:kern w:val="0"/>
          <w:sz w:val="32"/>
          <w:szCs w:val="32"/>
          <w:shd w:val="clear" w:fill="FFFFFF"/>
          <w:lang w:val="en-US" w:eastAsia="zh-CN" w:bidi="ar"/>
        </w:rPr>
        <w:t xml:space="preserve"> </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年12月31日，本部门</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年未实有人数17人，其中：行政人员14人，事业人员2人，工勤人员1人，同比减少1人，原因为新调进1</w:t>
      </w:r>
      <w:r>
        <w:rPr>
          <w:rFonts w:hint="eastAsia" w:ascii="Helvetica" w:hAnsi="Helvetica" w:cs="Helvetica"/>
          <w:i w:val="0"/>
          <w:iCs w:val="0"/>
          <w:caps w:val="0"/>
          <w:color w:val="636267"/>
          <w:spacing w:val="0"/>
          <w:kern w:val="0"/>
          <w:sz w:val="32"/>
          <w:szCs w:val="32"/>
          <w:highlight w:val="none"/>
          <w:shd w:val="clear" w:fill="FFFFFF"/>
          <w:lang w:val="en-US" w:eastAsia="zh-CN" w:bidi="ar"/>
        </w:rPr>
        <w:t>名同志</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eastAsia" w:ascii="Helvetica" w:hAnsi="Helvetica" w:cs="Helvetica"/>
          <w:i w:val="0"/>
          <w:iCs w:val="0"/>
          <w:caps w:val="0"/>
          <w:color w:val="636267"/>
          <w:spacing w:val="0"/>
          <w:kern w:val="0"/>
          <w:sz w:val="32"/>
          <w:szCs w:val="32"/>
          <w:highlight w:val="none"/>
          <w:shd w:val="clear" w:fill="FFFFFF"/>
          <w:lang w:val="en-US" w:eastAsia="zh-CN" w:bidi="ar"/>
        </w:rPr>
        <w:t>2</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 xml:space="preserve">名同志退休。 </w:t>
      </w:r>
    </w:p>
    <w:p w14:paraId="6B83E1D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jc w:val="left"/>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 xml:space="preserve">  （二）</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国有资产占用情况说明。</w:t>
      </w:r>
    </w:p>
    <w:p w14:paraId="3661CD0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220" w:leftChars="105" w:right="0" w:rightChars="0" w:firstLine="320" w:firstLineChars="100"/>
        <w:jc w:val="left"/>
        <w:rPr>
          <w:rFonts w:hint="default" w:ascii="Helvetica" w:hAnsi="Helvetica" w:eastAsia="Helvetica" w:cs="Helvetica"/>
          <w:i w:val="0"/>
          <w:iCs w:val="0"/>
          <w:caps w:val="0"/>
          <w:color w:val="636267"/>
          <w:spacing w:val="0"/>
          <w:sz w:val="24"/>
          <w:szCs w:val="24"/>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无</w:t>
      </w:r>
      <w:r>
        <w:rPr>
          <w:rFonts w:hint="default" w:ascii="Helvetica" w:hAnsi="Helvetica" w:eastAsia="Helvetica" w:cs="Helvetica"/>
          <w:i w:val="0"/>
          <w:iCs w:val="0"/>
          <w:caps w:val="0"/>
          <w:color w:val="636267"/>
          <w:spacing w:val="0"/>
          <w:kern w:val="0"/>
          <w:sz w:val="32"/>
          <w:szCs w:val="32"/>
          <w:highlight w:val="yellow"/>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三</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）预算绩效管理工作开展情况。</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 xml:space="preserve">    </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根据预算绩效管理要求，本部门（单位）组织对</w:t>
      </w:r>
      <w:r>
        <w:rPr>
          <w:rFonts w:hint="eastAsia" w:ascii="Helvetica" w:hAnsi="Helvetica" w:eastAsia="Helvetica" w:cs="Helvetica"/>
          <w:i w:val="0"/>
          <w:iCs w:val="0"/>
          <w:caps w:val="0"/>
          <w:color w:val="636267"/>
          <w:spacing w:val="0"/>
          <w:kern w:val="0"/>
          <w:sz w:val="32"/>
          <w:szCs w:val="32"/>
          <w:shd w:val="clear" w:fill="FFFFFF"/>
          <w:lang w:val="en-US" w:eastAsia="zh-CN" w:bidi="ar"/>
        </w:rPr>
        <w:t>2023</w:t>
      </w:r>
      <w:r>
        <w:rPr>
          <w:rFonts w:hint="default" w:ascii="Helvetica" w:hAnsi="Helvetica" w:eastAsia="Helvetica" w:cs="Helvetica"/>
          <w:i w:val="0"/>
          <w:iCs w:val="0"/>
          <w:caps w:val="0"/>
          <w:color w:val="636267"/>
          <w:spacing w:val="0"/>
          <w:kern w:val="0"/>
          <w:sz w:val="32"/>
          <w:szCs w:val="32"/>
          <w:shd w:val="clear" w:fill="FFFFFF"/>
          <w:lang w:val="en-US" w:eastAsia="zh-CN" w:bidi="ar"/>
        </w:rPr>
        <w:t xml:space="preserve"> </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 xml:space="preserve"> 年度一般公共预算项目支出开展了绩效自评。</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Style w:val="9"/>
          <w:rFonts w:hint="default" w:ascii="Helvetica" w:hAnsi="Helvetica" w:eastAsia="Helvetica" w:cs="Helvetica"/>
          <w:i w:val="0"/>
          <w:iCs w:val="0"/>
          <w:caps w:val="0"/>
          <w:color w:val="636267"/>
          <w:spacing w:val="0"/>
          <w:kern w:val="0"/>
          <w:sz w:val="32"/>
          <w:szCs w:val="32"/>
          <w:shd w:val="clear" w:fill="FFFFFF"/>
          <w:lang w:val="en-US" w:eastAsia="zh-CN" w:bidi="ar"/>
        </w:rPr>
        <w:t>第四部分 名词解释</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一、财政拨款收入：指雁山区财政部门当年拨付的资金。</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二、事业收入：指事业单位开展专业业务活动及辅助活动所取得的收入。</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三、其他收入：指除上述“财政拨款收入”、“事业收入”、“经营收入”等以外的收入。</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四、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五、年初结转和结余：指以前年度尚未完成、结转到本年 按有关规定继续使用的资金。</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六、结余分配：指事业单位按规定提取的职工福利基金、事业基金和缴纳的所得税，以及建设单位按规定应交回的基本建设竣工项目结余资金。</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七、年末结转和结余：指本年度或以前年度预算安排、因客观条件发生变化无法按原计划实施，需要延迟到以后年度按有关规定继续使用的资金。</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八、基本支出：指为保障机构正常运转、完成日常工作任务而发生的人员支出和公用支出。</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九、项目支出：指在基本支出之外为完成特定行政任务和事业发展目标所发生的支出。</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十、“三公”经费：纳入雁山区财政预决算管理的“三公”经费，是指雁山区本级各部门用**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公务用车燃料费、维修费、过路过桥费、保险费、安全奖励费用等支出；公务接待费反映单位按规定开支的各类公务接待（含外宾接待）支出。</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t>十一、机关运行经费：为保障行政单位（含参照公务员法管理的事业单位）运行用于购买货物和服务的各项资金，包括办公费、印刷费、水电费、邮电费、物业管理费、差旅费、会议费、福利费、日常维修费、专用材料及一般设备购置费、公务用车运行维护费以及其他费用。</w:t>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shd w:val="clear" w:fill="FFFFFF"/>
          <w:lang w:val="en-US" w:eastAsia="zh-CN" w:bidi="ar"/>
        </w:rPr>
        <w:br w:type="textWrapping"/>
      </w:r>
      <w:r>
        <w:rPr>
          <w:rFonts w:hint="default" w:ascii="Helvetica" w:hAnsi="Helvetica" w:eastAsia="Helvetica" w:cs="Helvetica"/>
          <w:i w:val="0"/>
          <w:iCs w:val="0"/>
          <w:caps w:val="0"/>
          <w:color w:val="666666"/>
          <w:spacing w:val="0"/>
          <w:kern w:val="0"/>
          <w:sz w:val="32"/>
          <w:szCs w:val="32"/>
          <w:u w:val="none"/>
          <w:shd w:val="clear" w:fill="FFFFFF"/>
          <w:lang w:val="en-US" w:eastAsia="zh-CN" w:bidi="ar"/>
        </w:rPr>
        <w:fldChar w:fldCharType="begin"/>
      </w:r>
      <w:r>
        <w:rPr>
          <w:rFonts w:hint="default" w:ascii="Helvetica" w:hAnsi="Helvetica" w:eastAsia="Helvetica" w:cs="Helvetica"/>
          <w:i w:val="0"/>
          <w:iCs w:val="0"/>
          <w:caps w:val="0"/>
          <w:color w:val="666666"/>
          <w:spacing w:val="0"/>
          <w:kern w:val="0"/>
          <w:sz w:val="32"/>
          <w:szCs w:val="32"/>
          <w:u w:val="none"/>
          <w:shd w:val="clear" w:fill="FFFFFF"/>
          <w:lang w:val="en-US" w:eastAsia="zh-CN" w:bidi="ar"/>
        </w:rPr>
        <w:instrText xml:space="preserve"> HYPERLINK "http://www.glyszf.gov.cn/zwgk_14581/fdzdgknr/jcxxgk/czxx/bmjs/2017n/201812/W020181217610625295038.xls" </w:instrText>
      </w:r>
      <w:r>
        <w:rPr>
          <w:rFonts w:hint="default" w:ascii="Helvetica" w:hAnsi="Helvetica" w:eastAsia="Helvetica" w:cs="Helvetica"/>
          <w:i w:val="0"/>
          <w:iCs w:val="0"/>
          <w:caps w:val="0"/>
          <w:color w:val="666666"/>
          <w:spacing w:val="0"/>
          <w:kern w:val="0"/>
          <w:sz w:val="32"/>
          <w:szCs w:val="32"/>
          <w:u w:val="none"/>
          <w:shd w:val="clear" w:fill="FFFFFF"/>
          <w:lang w:val="en-US" w:eastAsia="zh-CN" w:bidi="ar"/>
        </w:rPr>
        <w:fldChar w:fldCharType="separate"/>
      </w:r>
      <w:r>
        <w:rPr>
          <w:rStyle w:val="11"/>
          <w:rFonts w:hint="default" w:ascii="Helvetica" w:hAnsi="Helvetica" w:eastAsia="Helvetica" w:cs="Helvetica"/>
          <w:i w:val="0"/>
          <w:iCs w:val="0"/>
          <w:caps w:val="0"/>
          <w:color w:val="666666"/>
          <w:spacing w:val="0"/>
          <w:sz w:val="32"/>
          <w:szCs w:val="32"/>
          <w:u w:val="none"/>
          <w:shd w:val="clear" w:fill="FFFFFF"/>
        </w:rPr>
        <w:t>附件：</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中国人民政治协商会议</w:t>
      </w:r>
      <w:bookmarkStart w:id="0" w:name="_GoBack"/>
      <w:bookmarkEnd w:id="0"/>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桂林市雁山区委员会办公室</w:t>
      </w:r>
      <w:r>
        <w:rPr>
          <w:rFonts w:hint="eastAsia" w:ascii="Helvetica" w:hAnsi="Helvetica" w:eastAsia="Helvetica" w:cs="Helvetica"/>
          <w:i w:val="0"/>
          <w:iCs w:val="0"/>
          <w:caps w:val="0"/>
          <w:color w:val="636267"/>
          <w:spacing w:val="0"/>
          <w:kern w:val="0"/>
          <w:sz w:val="32"/>
          <w:szCs w:val="32"/>
          <w:shd w:val="clear" w:fill="FFFFFF"/>
          <w:lang w:val="en-US" w:eastAsia="zh-CN" w:bidi="ar"/>
        </w:rPr>
        <w:t>2023</w:t>
      </w:r>
      <w:r>
        <w:rPr>
          <w:rFonts w:hint="default" w:ascii="Helvetica" w:hAnsi="Helvetica" w:eastAsia="Helvetica" w:cs="Helvetica"/>
          <w:i w:val="0"/>
          <w:iCs w:val="0"/>
          <w:caps w:val="0"/>
          <w:color w:val="636267"/>
          <w:spacing w:val="0"/>
          <w:kern w:val="0"/>
          <w:sz w:val="32"/>
          <w:szCs w:val="32"/>
          <w:shd w:val="clear" w:fill="FFFFFF"/>
          <w:lang w:val="en-US" w:eastAsia="zh-CN" w:bidi="ar"/>
        </w:rPr>
        <w:t xml:space="preserve"> </w:t>
      </w:r>
      <w:r>
        <w:rPr>
          <w:rStyle w:val="11"/>
          <w:rFonts w:hint="default" w:ascii="Helvetica" w:hAnsi="Helvetica" w:eastAsia="Helvetica" w:cs="Helvetica"/>
          <w:i w:val="0"/>
          <w:iCs w:val="0"/>
          <w:caps w:val="0"/>
          <w:color w:val="666666"/>
          <w:spacing w:val="0"/>
          <w:sz w:val="32"/>
          <w:szCs w:val="32"/>
          <w:highlight w:val="none"/>
          <w:u w:val="none"/>
          <w:shd w:val="clear" w:fill="FFFFFF"/>
        </w:rPr>
        <w:t>年</w:t>
      </w:r>
      <w:r>
        <w:rPr>
          <w:rStyle w:val="11"/>
          <w:rFonts w:hint="default" w:ascii="Helvetica" w:hAnsi="Helvetica" w:eastAsia="Helvetica" w:cs="Helvetica"/>
          <w:i w:val="0"/>
          <w:iCs w:val="0"/>
          <w:caps w:val="0"/>
          <w:color w:val="666666"/>
          <w:spacing w:val="0"/>
          <w:sz w:val="32"/>
          <w:szCs w:val="32"/>
          <w:u w:val="none"/>
          <w:shd w:val="clear" w:fill="FFFFFF"/>
        </w:rPr>
        <w:t>部门决算报表</w:t>
      </w:r>
      <w:r>
        <w:rPr>
          <w:rFonts w:hint="default" w:ascii="Helvetica" w:hAnsi="Helvetica" w:eastAsia="Helvetica" w:cs="Helvetica"/>
          <w:i w:val="0"/>
          <w:iCs w:val="0"/>
          <w:caps w:val="0"/>
          <w:color w:val="666666"/>
          <w:spacing w:val="0"/>
          <w:kern w:val="0"/>
          <w:sz w:val="32"/>
          <w:szCs w:val="32"/>
          <w:u w:val="none"/>
          <w:shd w:val="clear" w:fill="FFFFFF"/>
          <w:lang w:val="en-US" w:eastAsia="zh-CN" w:bidi="ar"/>
        </w:rPr>
        <w:fldChar w:fldCharType="end"/>
      </w:r>
    </w:p>
    <w:p w14:paraId="31AA50C0">
      <w:pPr>
        <w:spacing w:line="580" w:lineRule="exact"/>
        <w:ind w:firstLine="4800" w:firstLineChars="1500"/>
        <w:rPr>
          <w:rFonts w:ascii="Times New Roman" w:hAnsi="Times New Roman"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21D29"/>
    <w:multiLevelType w:val="singleLevel"/>
    <w:tmpl w:val="57B21D29"/>
    <w:lvl w:ilvl="0" w:tentative="0">
      <w:start w:val="2"/>
      <w:numFmt w:val="decimal"/>
      <w:suff w:val="nothing"/>
      <w:lvlText w:val="%1、"/>
      <w:lvlJc w:val="left"/>
    </w:lvl>
  </w:abstractNum>
  <w:abstractNum w:abstractNumId="1">
    <w:nsid w:val="69EADD75"/>
    <w:multiLevelType w:val="singleLevel"/>
    <w:tmpl w:val="69EADD75"/>
    <w:lvl w:ilvl="0" w:tentative="0">
      <w:start w:val="6"/>
      <w:numFmt w:val="chineseCounting"/>
      <w:suff w:val="nothing"/>
      <w:lvlText w:val="%1、"/>
      <w:lvlJc w:val="left"/>
      <w:rPr>
        <w:rFonts w:hint="eastAsia"/>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iNjA5ZTc5ZTAyMjE2MzEzOTMxYzA2N2I4ZmExOTYifQ=="/>
  </w:docVars>
  <w:rsids>
    <w:rsidRoot w:val="75DB036A"/>
    <w:rsid w:val="002C49E9"/>
    <w:rsid w:val="00310C38"/>
    <w:rsid w:val="007A01DA"/>
    <w:rsid w:val="00827CFD"/>
    <w:rsid w:val="00CC0FFB"/>
    <w:rsid w:val="01895629"/>
    <w:rsid w:val="01991104"/>
    <w:rsid w:val="024712D8"/>
    <w:rsid w:val="02E27B8D"/>
    <w:rsid w:val="030A1A18"/>
    <w:rsid w:val="032D53AE"/>
    <w:rsid w:val="033250C0"/>
    <w:rsid w:val="03C7512E"/>
    <w:rsid w:val="045A7E47"/>
    <w:rsid w:val="0470237A"/>
    <w:rsid w:val="04A41AD0"/>
    <w:rsid w:val="050B7D5A"/>
    <w:rsid w:val="05AA62DF"/>
    <w:rsid w:val="05F900EA"/>
    <w:rsid w:val="0613768B"/>
    <w:rsid w:val="064127A5"/>
    <w:rsid w:val="06D0338B"/>
    <w:rsid w:val="06D731EE"/>
    <w:rsid w:val="07117C45"/>
    <w:rsid w:val="07126147"/>
    <w:rsid w:val="072944B6"/>
    <w:rsid w:val="07497E20"/>
    <w:rsid w:val="074C3DA8"/>
    <w:rsid w:val="07953AE3"/>
    <w:rsid w:val="07A52C31"/>
    <w:rsid w:val="08204893"/>
    <w:rsid w:val="083D4FB0"/>
    <w:rsid w:val="085064C3"/>
    <w:rsid w:val="09121B41"/>
    <w:rsid w:val="092B50CE"/>
    <w:rsid w:val="09553BC2"/>
    <w:rsid w:val="09A57A79"/>
    <w:rsid w:val="0AD57397"/>
    <w:rsid w:val="0C8A2DDA"/>
    <w:rsid w:val="0D054058"/>
    <w:rsid w:val="0D1C7A97"/>
    <w:rsid w:val="0D590504"/>
    <w:rsid w:val="0D8F1C76"/>
    <w:rsid w:val="0DBC375D"/>
    <w:rsid w:val="0EBA75BD"/>
    <w:rsid w:val="0F136F00"/>
    <w:rsid w:val="0F5B72B9"/>
    <w:rsid w:val="0F6275AA"/>
    <w:rsid w:val="0F9022FF"/>
    <w:rsid w:val="107220D9"/>
    <w:rsid w:val="128C2D6B"/>
    <w:rsid w:val="132346F6"/>
    <w:rsid w:val="13B227E2"/>
    <w:rsid w:val="142025E6"/>
    <w:rsid w:val="142615A5"/>
    <w:rsid w:val="144E4BBC"/>
    <w:rsid w:val="147F4377"/>
    <w:rsid w:val="14886BEB"/>
    <w:rsid w:val="14F8015B"/>
    <w:rsid w:val="15080D20"/>
    <w:rsid w:val="15872D85"/>
    <w:rsid w:val="160D2418"/>
    <w:rsid w:val="1617374C"/>
    <w:rsid w:val="16705AE1"/>
    <w:rsid w:val="1779215A"/>
    <w:rsid w:val="17CF1108"/>
    <w:rsid w:val="17DE45B9"/>
    <w:rsid w:val="17DF37E0"/>
    <w:rsid w:val="18426A5E"/>
    <w:rsid w:val="18B402D6"/>
    <w:rsid w:val="19C71BB3"/>
    <w:rsid w:val="1A2E1A80"/>
    <w:rsid w:val="1A6A1F92"/>
    <w:rsid w:val="1AB60690"/>
    <w:rsid w:val="1ABD0C96"/>
    <w:rsid w:val="1BC90391"/>
    <w:rsid w:val="1C04723D"/>
    <w:rsid w:val="1C123826"/>
    <w:rsid w:val="1C404B6C"/>
    <w:rsid w:val="1C4B4597"/>
    <w:rsid w:val="1C71022F"/>
    <w:rsid w:val="1C850040"/>
    <w:rsid w:val="1C940547"/>
    <w:rsid w:val="1D185843"/>
    <w:rsid w:val="1D5B1C05"/>
    <w:rsid w:val="1E136FA3"/>
    <w:rsid w:val="1E410A35"/>
    <w:rsid w:val="1E890F8D"/>
    <w:rsid w:val="1EBE10DA"/>
    <w:rsid w:val="1EFB567A"/>
    <w:rsid w:val="1F082745"/>
    <w:rsid w:val="1F577ECA"/>
    <w:rsid w:val="1FAD1142"/>
    <w:rsid w:val="1FEB0203"/>
    <w:rsid w:val="1FEE610F"/>
    <w:rsid w:val="1FFE4157"/>
    <w:rsid w:val="21413598"/>
    <w:rsid w:val="21F41AF6"/>
    <w:rsid w:val="22906F86"/>
    <w:rsid w:val="22AA3266"/>
    <w:rsid w:val="22C71F87"/>
    <w:rsid w:val="22D25997"/>
    <w:rsid w:val="241061D1"/>
    <w:rsid w:val="24180C47"/>
    <w:rsid w:val="2425546A"/>
    <w:rsid w:val="246C174D"/>
    <w:rsid w:val="255244D5"/>
    <w:rsid w:val="26762C7B"/>
    <w:rsid w:val="26BA226C"/>
    <w:rsid w:val="26F15808"/>
    <w:rsid w:val="27363334"/>
    <w:rsid w:val="28333D17"/>
    <w:rsid w:val="285F5A5A"/>
    <w:rsid w:val="289C3B46"/>
    <w:rsid w:val="29362575"/>
    <w:rsid w:val="29522123"/>
    <w:rsid w:val="2A094EC3"/>
    <w:rsid w:val="2A4A183A"/>
    <w:rsid w:val="2AE6467E"/>
    <w:rsid w:val="2AEB6E6D"/>
    <w:rsid w:val="2AEE4DD5"/>
    <w:rsid w:val="2B676356"/>
    <w:rsid w:val="2BB31D32"/>
    <w:rsid w:val="2C9F4571"/>
    <w:rsid w:val="2D951F18"/>
    <w:rsid w:val="2DB9608A"/>
    <w:rsid w:val="2E144E96"/>
    <w:rsid w:val="2EE85E12"/>
    <w:rsid w:val="31310096"/>
    <w:rsid w:val="313B27FB"/>
    <w:rsid w:val="316B4C8B"/>
    <w:rsid w:val="3184208C"/>
    <w:rsid w:val="322012BA"/>
    <w:rsid w:val="32E0703E"/>
    <w:rsid w:val="32F377B5"/>
    <w:rsid w:val="334812B4"/>
    <w:rsid w:val="342B7EF7"/>
    <w:rsid w:val="34574094"/>
    <w:rsid w:val="352D0CE2"/>
    <w:rsid w:val="356A13D7"/>
    <w:rsid w:val="35E75972"/>
    <w:rsid w:val="36B20EB7"/>
    <w:rsid w:val="372A4537"/>
    <w:rsid w:val="373946CC"/>
    <w:rsid w:val="38C665C8"/>
    <w:rsid w:val="38F84C3C"/>
    <w:rsid w:val="39617F49"/>
    <w:rsid w:val="39A76B7E"/>
    <w:rsid w:val="3A0B50BA"/>
    <w:rsid w:val="3A7930CF"/>
    <w:rsid w:val="3A907151"/>
    <w:rsid w:val="3B541206"/>
    <w:rsid w:val="3BE738AD"/>
    <w:rsid w:val="3CBC0057"/>
    <w:rsid w:val="3D600F9C"/>
    <w:rsid w:val="3DF124D6"/>
    <w:rsid w:val="3DFD6E9B"/>
    <w:rsid w:val="3E273F9F"/>
    <w:rsid w:val="3E821554"/>
    <w:rsid w:val="3EA15F07"/>
    <w:rsid w:val="3EEE675D"/>
    <w:rsid w:val="3F0F52B2"/>
    <w:rsid w:val="3F68023A"/>
    <w:rsid w:val="40A35C40"/>
    <w:rsid w:val="40B1443A"/>
    <w:rsid w:val="415B5001"/>
    <w:rsid w:val="421B33FA"/>
    <w:rsid w:val="427A24D1"/>
    <w:rsid w:val="428D5825"/>
    <w:rsid w:val="42E81242"/>
    <w:rsid w:val="43030E0A"/>
    <w:rsid w:val="430D14F2"/>
    <w:rsid w:val="43210ECF"/>
    <w:rsid w:val="432E65C3"/>
    <w:rsid w:val="43455397"/>
    <w:rsid w:val="436A6A5C"/>
    <w:rsid w:val="448B475D"/>
    <w:rsid w:val="455B0928"/>
    <w:rsid w:val="4612501F"/>
    <w:rsid w:val="461D4E80"/>
    <w:rsid w:val="46E77D1C"/>
    <w:rsid w:val="477F4FA5"/>
    <w:rsid w:val="47C72986"/>
    <w:rsid w:val="483570F4"/>
    <w:rsid w:val="489C62FC"/>
    <w:rsid w:val="49267773"/>
    <w:rsid w:val="4939183B"/>
    <w:rsid w:val="4A4450E1"/>
    <w:rsid w:val="4A6729D1"/>
    <w:rsid w:val="4A881BC7"/>
    <w:rsid w:val="4B257B30"/>
    <w:rsid w:val="4BAC6C1F"/>
    <w:rsid w:val="4BEC2E08"/>
    <w:rsid w:val="4C141778"/>
    <w:rsid w:val="4C621809"/>
    <w:rsid w:val="4D130AB4"/>
    <w:rsid w:val="4D25447F"/>
    <w:rsid w:val="4D6A4035"/>
    <w:rsid w:val="4DD80463"/>
    <w:rsid w:val="4E1E6311"/>
    <w:rsid w:val="4E4D27D8"/>
    <w:rsid w:val="4E5C3EB9"/>
    <w:rsid w:val="50880171"/>
    <w:rsid w:val="519B3E5B"/>
    <w:rsid w:val="52236F47"/>
    <w:rsid w:val="52667948"/>
    <w:rsid w:val="53763473"/>
    <w:rsid w:val="53785E8F"/>
    <w:rsid w:val="55722FF5"/>
    <w:rsid w:val="55CC2620"/>
    <w:rsid w:val="56E954B2"/>
    <w:rsid w:val="57FC0BCC"/>
    <w:rsid w:val="57FE3639"/>
    <w:rsid w:val="58813BCC"/>
    <w:rsid w:val="58CC668F"/>
    <w:rsid w:val="58EA6982"/>
    <w:rsid w:val="59A574A0"/>
    <w:rsid w:val="59E52093"/>
    <w:rsid w:val="59E73F47"/>
    <w:rsid w:val="5A0B4023"/>
    <w:rsid w:val="5A0C7429"/>
    <w:rsid w:val="5B23695A"/>
    <w:rsid w:val="5BEE03E5"/>
    <w:rsid w:val="5C1E115B"/>
    <w:rsid w:val="5C5024E0"/>
    <w:rsid w:val="5D016A50"/>
    <w:rsid w:val="5D311494"/>
    <w:rsid w:val="5D54742A"/>
    <w:rsid w:val="5D665B2D"/>
    <w:rsid w:val="5D924A40"/>
    <w:rsid w:val="5DBE25C6"/>
    <w:rsid w:val="5DE64AF1"/>
    <w:rsid w:val="5DF107FC"/>
    <w:rsid w:val="5E066547"/>
    <w:rsid w:val="5E196F30"/>
    <w:rsid w:val="5EE43626"/>
    <w:rsid w:val="5F256614"/>
    <w:rsid w:val="60995249"/>
    <w:rsid w:val="60F9054F"/>
    <w:rsid w:val="6167709B"/>
    <w:rsid w:val="61872295"/>
    <w:rsid w:val="61C670ED"/>
    <w:rsid w:val="62154ED6"/>
    <w:rsid w:val="62F15734"/>
    <w:rsid w:val="635518BE"/>
    <w:rsid w:val="65017556"/>
    <w:rsid w:val="652763E0"/>
    <w:rsid w:val="658453B1"/>
    <w:rsid w:val="65CB43B5"/>
    <w:rsid w:val="65DF2E6C"/>
    <w:rsid w:val="66115861"/>
    <w:rsid w:val="66941558"/>
    <w:rsid w:val="672D5283"/>
    <w:rsid w:val="675465F6"/>
    <w:rsid w:val="677B1766"/>
    <w:rsid w:val="67B40F25"/>
    <w:rsid w:val="67C33A63"/>
    <w:rsid w:val="67C50606"/>
    <w:rsid w:val="67DC102B"/>
    <w:rsid w:val="68155255"/>
    <w:rsid w:val="6A461CFF"/>
    <w:rsid w:val="6AAE4415"/>
    <w:rsid w:val="6B330AD1"/>
    <w:rsid w:val="6B9970FF"/>
    <w:rsid w:val="6BCD206E"/>
    <w:rsid w:val="6BE6703A"/>
    <w:rsid w:val="6DA84D0A"/>
    <w:rsid w:val="6DA97227"/>
    <w:rsid w:val="6DBA41B0"/>
    <w:rsid w:val="6DCF168A"/>
    <w:rsid w:val="6E0F18C2"/>
    <w:rsid w:val="6E6635B4"/>
    <w:rsid w:val="6EE1491A"/>
    <w:rsid w:val="6F166C79"/>
    <w:rsid w:val="6F2B534C"/>
    <w:rsid w:val="6F7E496A"/>
    <w:rsid w:val="6F8E1854"/>
    <w:rsid w:val="6FA351F5"/>
    <w:rsid w:val="700460E6"/>
    <w:rsid w:val="7045518F"/>
    <w:rsid w:val="71993714"/>
    <w:rsid w:val="71F47C84"/>
    <w:rsid w:val="726D79BB"/>
    <w:rsid w:val="72985A1E"/>
    <w:rsid w:val="737D40B3"/>
    <w:rsid w:val="7385274A"/>
    <w:rsid w:val="73CC2C58"/>
    <w:rsid w:val="73E6037F"/>
    <w:rsid w:val="7481714C"/>
    <w:rsid w:val="750F08AC"/>
    <w:rsid w:val="75176052"/>
    <w:rsid w:val="756F02E5"/>
    <w:rsid w:val="759F71D6"/>
    <w:rsid w:val="75BA243C"/>
    <w:rsid w:val="75C23AAD"/>
    <w:rsid w:val="75C61112"/>
    <w:rsid w:val="75DB036A"/>
    <w:rsid w:val="75E930AD"/>
    <w:rsid w:val="762A05CB"/>
    <w:rsid w:val="76DD5164"/>
    <w:rsid w:val="7760674D"/>
    <w:rsid w:val="77F24D38"/>
    <w:rsid w:val="7812788C"/>
    <w:rsid w:val="785C68B9"/>
    <w:rsid w:val="79EB0148"/>
    <w:rsid w:val="7A3E0998"/>
    <w:rsid w:val="7AB4294F"/>
    <w:rsid w:val="7C68596B"/>
    <w:rsid w:val="7CE65B5F"/>
    <w:rsid w:val="7CF12699"/>
    <w:rsid w:val="7D8E3CA3"/>
    <w:rsid w:val="7DCC5F8D"/>
    <w:rsid w:val="7E3C0907"/>
    <w:rsid w:val="7E991FE0"/>
    <w:rsid w:val="7ECC4576"/>
    <w:rsid w:val="7F042460"/>
    <w:rsid w:val="7F9A5EF3"/>
    <w:rsid w:val="7FA01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Cs w:val="32"/>
    </w:rPr>
  </w:style>
  <w:style w:type="character" w:default="1" w:styleId="8">
    <w:name w:val="Default Paragraph Font"/>
    <w:autoRedefine/>
    <w:unhideWhenUsed/>
    <w:qFormat/>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pPr>
  </w:style>
  <w:style w:type="paragraph" w:styleId="5">
    <w:name w:val="Normal (Web)"/>
    <w:basedOn w:val="1"/>
    <w:qFormat/>
    <w:uiPriority w:val="0"/>
    <w:pPr>
      <w:spacing w:beforeAutospacing="1" w:after="100" w:afterAutospacing="1"/>
      <w:jc w:val="left"/>
    </w:pPr>
    <w:rPr>
      <w:kern w:val="0"/>
      <w:sz w:val="24"/>
    </w:rPr>
  </w:style>
  <w:style w:type="paragraph" w:styleId="6">
    <w:name w:val="Body Text First Indent"/>
    <w:basedOn w:val="4"/>
    <w:qFormat/>
    <w:uiPriority w:val="0"/>
    <w:pPr>
      <w:ind w:firstLine="420" w:firstLineChars="100"/>
    </w:p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customStyle="1" w:styleId="12">
    <w:name w:val="Body text|2 + 8.5 pt"/>
    <w:basedOn w:val="13"/>
    <w:unhideWhenUsed/>
    <w:qFormat/>
    <w:uiPriority w:val="0"/>
    <w:rPr>
      <w:rFonts w:ascii="PMingLiU" w:hAnsi="PMingLiU" w:eastAsia="PMingLiU" w:cs="PMingLiU"/>
      <w:color w:val="000000"/>
      <w:spacing w:val="0"/>
      <w:w w:val="100"/>
      <w:position w:val="0"/>
      <w:sz w:val="17"/>
      <w:szCs w:val="17"/>
      <w:u w:val="none"/>
      <w:lang w:val="zh-CN" w:eastAsia="zh-CN" w:bidi="zh-CN"/>
    </w:rPr>
  </w:style>
  <w:style w:type="character" w:customStyle="1" w:styleId="13">
    <w:name w:val="Body text|2_"/>
    <w:basedOn w:val="8"/>
    <w:link w:val="14"/>
    <w:qFormat/>
    <w:uiPriority w:val="0"/>
    <w:rPr>
      <w:rFonts w:ascii="PMingLiU" w:hAnsi="PMingLiU" w:eastAsia="PMingLiU" w:cs="PMingLiU"/>
      <w:sz w:val="26"/>
      <w:szCs w:val="26"/>
      <w:u w:val="none"/>
    </w:rPr>
  </w:style>
  <w:style w:type="paragraph" w:customStyle="1" w:styleId="14">
    <w:name w:val="Body text|21"/>
    <w:basedOn w:val="1"/>
    <w:link w:val="13"/>
    <w:qFormat/>
    <w:uiPriority w:val="0"/>
    <w:pPr>
      <w:shd w:val="clear" w:color="auto" w:fill="FFFFFF"/>
      <w:spacing w:after="160" w:line="260" w:lineRule="exact"/>
    </w:pPr>
    <w:rPr>
      <w:rFonts w:ascii="PMingLiU" w:hAnsi="PMingLiU" w:eastAsia="PMingLiU" w:cs="PMingLiU"/>
      <w:sz w:val="26"/>
      <w:szCs w:val="26"/>
    </w:rPr>
  </w:style>
  <w:style w:type="paragraph" w:customStyle="1" w:styleId="15">
    <w:name w:val="p0"/>
    <w:basedOn w:val="1"/>
    <w:qFormat/>
    <w:uiPriority w:val="99"/>
    <w:pPr>
      <w:widowControl/>
    </w:pPr>
    <w:rPr>
      <w:kern w:val="0"/>
      <w:szCs w:val="21"/>
    </w:rPr>
  </w:style>
  <w:style w:type="paragraph" w:customStyle="1" w:styleId="16">
    <w:name w:val="样式 正文缩进正文（首行缩进两字）首行缩进两字 + 首行缩进:  2 字符1"/>
    <w:basedOn w:val="3"/>
    <w:qFormat/>
    <w:uiPriority w:val="0"/>
    <w:pPr>
      <w:spacing w:before="156" w:beforeLines="50" w:after="156" w:afterLines="50" w:line="500" w:lineRule="exact"/>
      <w:ind w:firstLine="200" w:firstLineChars="0"/>
    </w:pPr>
    <w:rPr>
      <w:color w:val="000000"/>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1345</Words>
  <Characters>1432</Characters>
  <Lines>26</Lines>
  <Paragraphs>7</Paragraphs>
  <TotalTime>15</TotalTime>
  <ScaleCrop>false</ScaleCrop>
  <LinksUpToDate>false</LinksUpToDate>
  <CharactersWithSpaces>1495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2019-03-26T02:26:00Z</dcterms:created>
  <dc:creator>蘑菇</dc:creator>
  <cp:lastModifiedBy>Administrator</cp:lastModifiedBy>
  <cp:lastPrinted>2025-06-20T07:18:00Z</cp:lastPrinted>
  <dcterms:modified xsi:type="dcterms:W3CDTF">2025-06-20T08:34:49Z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BC8903F9534B4838BD0272A8146ADFCB_13</vt:lpwstr>
  </property>
  <property fmtid="{D5CDD505-2E9C-101B-9397-08002B2CF9AE}" pid="4" name="KSOTemplateDocerSaveRecord">
    <vt:lpwstr>eyJoZGlkIjoiZmQyNTQ4MDg5NjY1M2UwNzE0NGZmZGI0ZDMyZWY3ZWYifQ==</vt:lpwstr>
  </property>
</Properties>
</file>