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桂林市</w:t>
      </w:r>
      <w:r>
        <w:rPr>
          <w:rFonts w:hint="eastAsia" w:ascii="方正小标宋_GBK" w:hAnsi="方正小标宋_GBK" w:eastAsia="方正小标宋_GBK" w:cs="方正小标宋_GBK"/>
          <w:b w:val="0"/>
          <w:bCs/>
          <w:i w:val="0"/>
          <w:caps w:val="0"/>
          <w:color w:val="auto"/>
          <w:spacing w:val="0"/>
          <w:sz w:val="44"/>
          <w:szCs w:val="44"/>
          <w:shd w:val="clear" w:fill="FFFFFF"/>
        </w:rPr>
        <w:t>雁山区</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林业技术推广站20</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22</w:t>
      </w:r>
      <w:r>
        <w:rPr>
          <w:rFonts w:hint="eastAsia" w:ascii="方正小标宋_GBK" w:hAnsi="方正小标宋_GBK" w:eastAsia="方正小标宋_GBK" w:cs="方正小标宋_GBK"/>
          <w:b w:val="0"/>
          <w:bCs/>
          <w:i w:val="0"/>
          <w:caps w:val="0"/>
          <w:color w:val="auto"/>
          <w:spacing w:val="0"/>
          <w:sz w:val="44"/>
          <w:szCs w:val="44"/>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i w:val="0"/>
          <w:caps w:val="0"/>
          <w:color w:val="auto"/>
          <w:spacing w:val="0"/>
          <w:sz w:val="44"/>
          <w:szCs w:val="44"/>
          <w:shd w:val="clear" w:fill="FFFFFF"/>
        </w:rPr>
        <w:t>部门预算</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公开报告</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目</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
          <w:bCs w:val="0"/>
          <w:color w:val="auto"/>
          <w:sz w:val="32"/>
          <w:szCs w:val="32"/>
        </w:rPr>
        <w:t>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第一部分：部门概况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w:t>
      </w:r>
      <w:r>
        <w:rPr>
          <w:rFonts w:hint="eastAsia" w:ascii="仿宋" w:hAnsi="仿宋" w:eastAsia="仿宋" w:cs="仿宋"/>
          <w:color w:val="auto"/>
          <w:sz w:val="32"/>
          <w:szCs w:val="32"/>
        </w:rPr>
        <w:t>、主要职能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二、机构设置情况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第二部分：</w:t>
      </w:r>
      <w:r>
        <w:rPr>
          <w:rFonts w:hint="eastAsia" w:ascii="仿宋" w:hAnsi="仿宋" w:eastAsia="仿宋" w:cs="仿宋"/>
          <w:b/>
          <w:bCs/>
          <w:color w:val="auto"/>
          <w:sz w:val="32"/>
          <w:szCs w:val="32"/>
          <w:lang w:val="en-US" w:eastAsia="zh-CN"/>
        </w:rPr>
        <w:t>雁山区林业技术推广站</w:t>
      </w:r>
      <w:r>
        <w:rPr>
          <w:rFonts w:hint="eastAsia" w:ascii="仿宋" w:hAnsi="仿宋" w:eastAsia="仿宋" w:cs="仿宋"/>
          <w:b/>
          <w:bCs/>
          <w:color w:val="auto"/>
          <w:sz w:val="32"/>
          <w:szCs w:val="32"/>
        </w:rPr>
        <w:t>20</w:t>
      </w: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年部门预算报表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二、一般公共预算支出表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三、一般公共预算基本支出表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四、一般公共预算“三公”经费支出表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六、部门收支总表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七、部门收入总表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八、部门支出总表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lang w:val="en-US" w:eastAsia="zh-CN"/>
        </w:rPr>
        <w:t>雁山区林业技术推广站</w:t>
      </w:r>
      <w:r>
        <w:rPr>
          <w:rFonts w:hint="eastAsia" w:ascii="仿宋" w:hAnsi="仿宋" w:eastAsia="仿宋" w:cs="仿宋"/>
          <w:b/>
          <w:bCs/>
          <w:color w:val="auto"/>
          <w:sz w:val="32"/>
          <w:szCs w:val="32"/>
          <w:lang w:eastAsia="zh-CN"/>
        </w:rPr>
        <w:t>202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年</w:t>
      </w:r>
      <w:r>
        <w:rPr>
          <w:rFonts w:hint="eastAsia" w:ascii="仿宋" w:hAnsi="仿宋" w:eastAsia="仿宋" w:cs="仿宋"/>
          <w:b/>
          <w:bCs/>
          <w:color w:val="auto"/>
          <w:sz w:val="32"/>
          <w:szCs w:val="32"/>
        </w:rPr>
        <w:t>部门预算情况说明</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ascii="仿宋" w:hAnsi="仿宋" w:eastAsia="仿宋" w:cs="仿宋"/>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rPr>
      </w:pPr>
      <w:r>
        <w:rPr>
          <w:rFonts w:ascii="仿宋" w:hAnsi="仿宋" w:eastAsia="仿宋" w:cs="仿宋"/>
          <w:b/>
          <w:i w:val="0"/>
          <w:caps w:val="0"/>
          <w:color w:val="auto"/>
          <w:spacing w:val="0"/>
          <w:sz w:val="32"/>
          <w:szCs w:val="32"/>
          <w:shd w:val="clear" w:fill="FFFFFF"/>
        </w:rPr>
        <w:t>第一部分</w:t>
      </w:r>
      <w:r>
        <w:rPr>
          <w:rFonts w:hint="eastAsia" w:ascii="仿宋" w:hAnsi="仿宋" w:eastAsia="仿宋" w:cs="仿宋"/>
          <w:b/>
          <w:i w:val="0"/>
          <w:caps w:val="0"/>
          <w:color w:val="auto"/>
          <w:spacing w:val="0"/>
          <w:sz w:val="32"/>
          <w:szCs w:val="32"/>
          <w:shd w:val="clear" w:fill="FFFFFF"/>
        </w:rPr>
        <w:t>  部门概况</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一、部门主要职责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推广先进林业技术，促进林业发展。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林业推广项目实施监督管理。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林业技术推广活动监督管理与指导</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eastAsia="zh-CN"/>
        </w:rPr>
        <w:t>（四）林业相关社会服务技术推广</w:t>
      </w:r>
      <w:r>
        <w:rPr>
          <w:rFonts w:hint="eastAsia" w:ascii="仿宋_GB2312" w:eastAsia="仿宋_GB2312"/>
          <w:color w:val="auto"/>
          <w:sz w:val="32"/>
          <w:szCs w:val="32"/>
        </w:rPr>
        <w:t>。</w:t>
      </w:r>
    </w:p>
    <w:p>
      <w:pPr>
        <w:keepNext w:val="0"/>
        <w:keepLines w:val="0"/>
        <w:pageBreakBefore w:val="0"/>
        <w:kinsoku/>
        <w:wordWrap/>
        <w:overflowPunct/>
        <w:topLinePunct w:val="0"/>
        <w:autoSpaceDE w:val="0"/>
        <w:autoSpaceDN w:val="0"/>
        <w:bidi w:val="0"/>
        <w:adjustRightInd w:val="0"/>
        <w:spacing w:line="540" w:lineRule="exact"/>
        <w:ind w:leftChars="0" w:firstLine="640" w:firstLineChars="200"/>
        <w:jc w:val="left"/>
        <w:textAlignment w:val="auto"/>
        <w:rPr>
          <w:rFonts w:ascii="仿宋_GB2312" w:hAnsi="仿宋_GB2312" w:eastAsia="仿宋_GB2312" w:cs="仿宋_GB2312"/>
          <w:color w:val="auto"/>
          <w:sz w:val="32"/>
          <w:szCs w:val="32"/>
        </w:rPr>
      </w:pPr>
      <w:r>
        <w:rPr>
          <w:rFonts w:hint="eastAsia" w:eastAsia="仿宋_GB2312"/>
          <w:color w:val="auto"/>
          <w:kern w:val="0"/>
          <w:sz w:val="32"/>
          <w:szCs w:val="32"/>
          <w:lang w:eastAsia="zh-CN"/>
        </w:rPr>
        <w:t>（五）</w:t>
      </w:r>
      <w:r>
        <w:rPr>
          <w:rFonts w:hint="eastAsia" w:ascii="仿宋_GB2312" w:hAnsi="仿宋_GB2312" w:eastAsia="仿宋_GB2312" w:cs="仿宋_GB2312"/>
          <w:color w:val="auto"/>
          <w:sz w:val="32"/>
          <w:szCs w:val="32"/>
        </w:rPr>
        <w:t>完成区委、区</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政府交办的其他任务。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二、单位构成情况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_GB2312" w:eastAsia="仿宋_GB2312" w:hAnsiTheme="minorHAnsi" w:cstheme="minorBidi"/>
          <w:color w:val="auto"/>
          <w:kern w:val="2"/>
          <w:sz w:val="32"/>
          <w:szCs w:val="32"/>
          <w:lang w:val="en-US" w:eastAsia="zh-CN" w:bidi="ar-SA"/>
        </w:rPr>
        <w:t>本单位为</w:t>
      </w:r>
      <w:r>
        <w:rPr>
          <w:rFonts w:hint="eastAsia" w:ascii="仿宋_GB2312" w:eastAsia="仿宋_GB2312" w:cstheme="minorBidi"/>
          <w:color w:val="auto"/>
          <w:kern w:val="2"/>
          <w:sz w:val="32"/>
          <w:szCs w:val="32"/>
          <w:lang w:val="en-US" w:eastAsia="zh-CN" w:bidi="ar-SA"/>
        </w:rPr>
        <w:t>事业</w:t>
      </w:r>
      <w:r>
        <w:rPr>
          <w:rFonts w:hint="eastAsia" w:ascii="仿宋_GB2312" w:eastAsia="仿宋_GB2312" w:hAnsiTheme="minorHAnsi" w:cstheme="minorBidi"/>
          <w:color w:val="auto"/>
          <w:kern w:val="2"/>
          <w:sz w:val="32"/>
          <w:szCs w:val="32"/>
          <w:lang w:val="en-US" w:eastAsia="zh-CN" w:bidi="ar-SA"/>
        </w:rPr>
        <w:t>单位</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在职人员</w:t>
      </w:r>
      <w:r>
        <w:rPr>
          <w:rFonts w:hint="eastAsia" w:ascii="仿宋_GB2312" w:eastAsia="仿宋_GB2312" w:cstheme="minorBidi"/>
          <w:color w:val="auto"/>
          <w:kern w:val="2"/>
          <w:sz w:val="32"/>
          <w:szCs w:val="32"/>
          <w:lang w:val="en-US" w:eastAsia="zh-CN" w:bidi="ar-SA"/>
        </w:rPr>
        <w:t>2</w:t>
      </w:r>
      <w:r>
        <w:rPr>
          <w:rFonts w:hint="eastAsia" w:ascii="仿宋_GB2312" w:eastAsia="仿宋_GB2312" w:hAnsiTheme="minorHAnsi" w:cstheme="minorBidi"/>
          <w:color w:val="auto"/>
          <w:kern w:val="2"/>
          <w:sz w:val="32"/>
          <w:szCs w:val="32"/>
          <w:lang w:val="en-US" w:eastAsia="zh-CN" w:bidi="ar-SA"/>
        </w:rPr>
        <w:t>人，退休人员</w:t>
      </w:r>
      <w:r>
        <w:rPr>
          <w:rFonts w:hint="eastAsia" w:ascii="仿宋_GB2312" w:eastAsia="仿宋_GB2312" w:cstheme="minorBidi"/>
          <w:color w:val="auto"/>
          <w:kern w:val="2"/>
          <w:sz w:val="32"/>
          <w:szCs w:val="32"/>
          <w:lang w:val="en-US" w:eastAsia="zh-CN" w:bidi="ar-SA"/>
        </w:rPr>
        <w:t>1</w:t>
      </w:r>
      <w:r>
        <w:rPr>
          <w:rFonts w:hint="eastAsia" w:ascii="仿宋_GB2312" w:eastAsia="仿宋_GB2312" w:hAnsiTheme="minorHAnsi" w:cstheme="minorBidi"/>
          <w:color w:val="auto"/>
          <w:kern w:val="2"/>
          <w:sz w:val="32"/>
          <w:szCs w:val="32"/>
          <w:lang w:val="en-US" w:eastAsia="zh-CN" w:bidi="ar-SA"/>
        </w:rPr>
        <w:t>人。</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b/>
          <w:i w:val="0"/>
          <w:caps w:val="0"/>
          <w:color w:val="auto"/>
          <w:spacing w:val="0"/>
          <w:sz w:val="32"/>
          <w:szCs w:val="32"/>
          <w:shd w:val="clear" w:fill="FFFFFF"/>
        </w:rPr>
        <w:t>第二部分  </w:t>
      </w:r>
      <w:r>
        <w:rPr>
          <w:rFonts w:hint="eastAsia" w:ascii="仿宋" w:hAnsi="仿宋" w:eastAsia="仿宋" w:cs="仿宋"/>
          <w:b/>
          <w:i w:val="0"/>
          <w:caps w:val="0"/>
          <w:color w:val="auto"/>
          <w:spacing w:val="0"/>
          <w:sz w:val="32"/>
          <w:szCs w:val="32"/>
          <w:shd w:val="clear" w:fill="FFFFFF"/>
          <w:lang w:val="en-US" w:eastAsia="zh-CN"/>
        </w:rPr>
        <w:t>雁山区</w:t>
      </w:r>
      <w:r>
        <w:rPr>
          <w:rFonts w:hint="eastAsia" w:ascii="仿宋" w:hAnsi="仿宋" w:eastAsia="仿宋" w:cs="仿宋"/>
          <w:b/>
          <w:bCs/>
          <w:color w:val="auto"/>
          <w:sz w:val="32"/>
          <w:szCs w:val="32"/>
          <w:lang w:val="en-US" w:eastAsia="zh-CN"/>
        </w:rPr>
        <w:t>林业技术推广站</w:t>
      </w:r>
      <w:r>
        <w:rPr>
          <w:rFonts w:hint="eastAsia" w:ascii="仿宋" w:hAnsi="仿宋" w:eastAsia="仿宋" w:cs="仿宋"/>
          <w:b/>
          <w:i w:val="0"/>
          <w:caps w:val="0"/>
          <w:color w:val="auto"/>
          <w:spacing w:val="0"/>
          <w:sz w:val="32"/>
          <w:szCs w:val="32"/>
          <w:shd w:val="clear" w:fill="FFFFFF"/>
          <w:lang w:val="en-US" w:eastAsia="zh-CN"/>
        </w:rPr>
        <w:t>2022年</w:t>
      </w:r>
      <w:r>
        <w:rPr>
          <w:rFonts w:hint="eastAsia" w:ascii="仿宋" w:hAnsi="仿宋" w:eastAsia="仿宋" w:cs="仿宋"/>
          <w:b/>
          <w:i w:val="0"/>
          <w:caps w:val="0"/>
          <w:color w:val="auto"/>
          <w:spacing w:val="0"/>
          <w:sz w:val="32"/>
          <w:szCs w:val="32"/>
          <w:shd w:val="clear" w:fill="FFFFFF"/>
        </w:rPr>
        <w:t>部门预算报表</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一、财政拨款收支总表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二、一般公共预算支出表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三、一般公共预算基本支出表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四、一般公共预算“三公”经费支出表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五、政府性基金预算支出表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六、部门收支总表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七、部门收入总表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八、部门支出总表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上述报表详见附件。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highlight w:val="none"/>
        </w:rPr>
      </w:pPr>
      <w:r>
        <w:rPr>
          <w:rFonts w:hint="eastAsia" w:ascii="仿宋" w:hAnsi="仿宋" w:eastAsia="仿宋" w:cs="仿宋"/>
          <w:b/>
          <w:i w:val="0"/>
          <w:caps w:val="0"/>
          <w:color w:val="auto"/>
          <w:spacing w:val="0"/>
          <w:sz w:val="32"/>
          <w:szCs w:val="32"/>
          <w:highlight w:val="none"/>
          <w:shd w:val="clear" w:fill="FFFFFF"/>
        </w:rPr>
        <w:t>第三部分  </w:t>
      </w:r>
      <w:r>
        <w:rPr>
          <w:rFonts w:hint="eastAsia" w:ascii="仿宋" w:hAnsi="仿宋" w:eastAsia="仿宋" w:cs="仿宋"/>
          <w:b/>
          <w:i w:val="0"/>
          <w:caps w:val="0"/>
          <w:color w:val="auto"/>
          <w:spacing w:val="0"/>
          <w:sz w:val="32"/>
          <w:szCs w:val="32"/>
          <w:highlight w:val="none"/>
          <w:shd w:val="clear" w:fill="FFFFFF"/>
          <w:lang w:val="en-US" w:eastAsia="zh-CN"/>
        </w:rPr>
        <w:t>雁山区</w:t>
      </w:r>
      <w:r>
        <w:rPr>
          <w:rFonts w:hint="eastAsia" w:ascii="仿宋" w:hAnsi="仿宋" w:eastAsia="仿宋" w:cs="仿宋"/>
          <w:b/>
          <w:bCs/>
          <w:color w:val="auto"/>
          <w:sz w:val="32"/>
          <w:szCs w:val="32"/>
          <w:lang w:val="en-US" w:eastAsia="zh-CN"/>
        </w:rPr>
        <w:t>林业技术推广站</w:t>
      </w:r>
      <w:r>
        <w:rPr>
          <w:rFonts w:hint="eastAsia" w:ascii="仿宋" w:hAnsi="仿宋" w:eastAsia="仿宋" w:cs="仿宋"/>
          <w:b/>
          <w:i w:val="0"/>
          <w:caps w:val="0"/>
          <w:color w:val="auto"/>
          <w:spacing w:val="0"/>
          <w:sz w:val="32"/>
          <w:szCs w:val="32"/>
          <w:highlight w:val="none"/>
          <w:shd w:val="clear" w:fill="FFFFFF"/>
          <w:lang w:val="en-US" w:eastAsia="zh-CN"/>
        </w:rPr>
        <w:t>2021年</w:t>
      </w:r>
      <w:r>
        <w:rPr>
          <w:rFonts w:hint="eastAsia" w:ascii="仿宋" w:hAnsi="仿宋" w:eastAsia="仿宋" w:cs="仿宋"/>
          <w:b/>
          <w:i w:val="0"/>
          <w:caps w:val="0"/>
          <w:color w:val="auto"/>
          <w:spacing w:val="0"/>
          <w:sz w:val="32"/>
          <w:szCs w:val="32"/>
          <w:highlight w:val="none"/>
          <w:shd w:val="clear" w:fill="FFFFFF"/>
        </w:rPr>
        <w:t>部门预算情况说明</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rPr>
        <w:t>一、收支预算情况说明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rPr>
        <w:t>收入预算</w:t>
      </w:r>
      <w:r>
        <w:rPr>
          <w:rFonts w:hint="eastAsia" w:ascii="仿宋" w:hAnsi="仿宋" w:eastAsia="仿宋" w:cs="仿宋"/>
          <w:b w:val="0"/>
          <w:bCs w:val="0"/>
          <w:i w:val="0"/>
          <w:caps w:val="0"/>
          <w:color w:val="auto"/>
          <w:spacing w:val="0"/>
          <w:sz w:val="32"/>
          <w:szCs w:val="32"/>
          <w:highlight w:val="none"/>
          <w:shd w:val="clear" w:fill="FFFFFF"/>
          <w:lang w:val="en-US" w:eastAsia="zh-CN"/>
        </w:rPr>
        <w:t>88.53</w:t>
      </w:r>
      <w:r>
        <w:rPr>
          <w:rFonts w:hint="eastAsia" w:ascii="仿宋" w:hAnsi="仿宋" w:eastAsia="仿宋" w:cs="仿宋"/>
          <w:b w:val="0"/>
          <w:bCs w:val="0"/>
          <w:i w:val="0"/>
          <w:caps w:val="0"/>
          <w:color w:val="auto"/>
          <w:spacing w:val="0"/>
          <w:sz w:val="32"/>
          <w:szCs w:val="32"/>
          <w:highlight w:val="none"/>
          <w:shd w:val="clear" w:fill="FFFFFF"/>
        </w:rPr>
        <w:t>万元，其中：</w:t>
      </w:r>
      <w:r>
        <w:rPr>
          <w:rFonts w:hint="eastAsia" w:ascii="仿宋" w:hAnsi="仿宋" w:eastAsia="仿宋" w:cs="仿宋"/>
          <w:b w:val="0"/>
          <w:bCs w:val="0"/>
          <w:i w:val="0"/>
          <w:caps w:val="0"/>
          <w:color w:val="auto"/>
          <w:spacing w:val="0"/>
          <w:sz w:val="32"/>
          <w:szCs w:val="32"/>
          <w:highlight w:val="none"/>
          <w:shd w:val="clear" w:fill="FFFFFF"/>
          <w:lang w:val="en-US" w:eastAsia="zh-CN"/>
        </w:rPr>
        <w:t>一般</w:t>
      </w:r>
      <w:r>
        <w:rPr>
          <w:rFonts w:hint="eastAsia" w:ascii="仿宋" w:hAnsi="仿宋" w:eastAsia="仿宋" w:cs="仿宋"/>
          <w:b w:val="0"/>
          <w:bCs w:val="0"/>
          <w:i w:val="0"/>
          <w:caps w:val="0"/>
          <w:color w:val="auto"/>
          <w:spacing w:val="0"/>
          <w:sz w:val="32"/>
          <w:szCs w:val="32"/>
          <w:highlight w:val="none"/>
          <w:shd w:val="clear" w:fill="FFFFFF"/>
        </w:rPr>
        <w:t>公共预算拨款</w:t>
      </w:r>
      <w:r>
        <w:rPr>
          <w:rFonts w:hint="eastAsia" w:ascii="仿宋" w:hAnsi="仿宋" w:eastAsia="仿宋" w:cs="仿宋"/>
          <w:b w:val="0"/>
          <w:bCs w:val="0"/>
          <w:i w:val="0"/>
          <w:caps w:val="0"/>
          <w:color w:val="auto"/>
          <w:spacing w:val="0"/>
          <w:sz w:val="32"/>
          <w:szCs w:val="32"/>
          <w:highlight w:val="none"/>
          <w:shd w:val="clear" w:fill="FFFFFF"/>
          <w:lang w:val="en-US" w:eastAsia="zh-CN"/>
        </w:rPr>
        <w:t>188.53</w:t>
      </w:r>
      <w:r>
        <w:rPr>
          <w:rFonts w:hint="eastAsia" w:ascii="仿宋" w:hAnsi="仿宋" w:eastAsia="仿宋" w:cs="仿宋"/>
          <w:b w:val="0"/>
          <w:bCs w:val="0"/>
          <w:i w:val="0"/>
          <w:caps w:val="0"/>
          <w:color w:val="auto"/>
          <w:spacing w:val="0"/>
          <w:sz w:val="32"/>
          <w:szCs w:val="32"/>
          <w:highlight w:val="none"/>
          <w:shd w:val="clear" w:fill="FFFFFF"/>
        </w:rPr>
        <w:t>万元；政府性基金拨款 0万元，同比增加0万元.。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支出总预算</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7.74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农林水支出60.46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69</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二、收入预算情况说明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万元；政府性基金拨款 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11.62万元。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7.74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rPr>
        <w:t>事业单位医疗支出</w:t>
      </w:r>
      <w:r>
        <w:rPr>
          <w:rFonts w:hint="eastAsia" w:ascii="仿宋" w:hAnsi="仿宋" w:eastAsia="仿宋" w:cs="仿宋"/>
          <w:i w:val="0"/>
          <w:caps w:val="0"/>
          <w:color w:val="auto"/>
          <w:spacing w:val="0"/>
          <w:sz w:val="32"/>
          <w:szCs w:val="32"/>
          <w:highlight w:val="none"/>
          <w:shd w:val="clear" w:fill="FFFFFF"/>
          <w:lang w:val="en-US" w:eastAsia="zh-CN"/>
        </w:rPr>
        <w:t>6.54</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rPr>
        <w:t>公务员医疗补助</w:t>
      </w:r>
      <w:r>
        <w:rPr>
          <w:rFonts w:hint="eastAsia" w:ascii="仿宋" w:hAnsi="仿宋" w:eastAsia="仿宋" w:cs="仿宋"/>
          <w:i w:val="0"/>
          <w:caps w:val="0"/>
          <w:color w:val="auto"/>
          <w:spacing w:val="0"/>
          <w:sz w:val="32"/>
          <w:szCs w:val="32"/>
          <w:highlight w:val="none"/>
          <w:shd w:val="clear" w:fill="FFFFFF"/>
          <w:lang w:val="en-US" w:eastAsia="zh-CN"/>
        </w:rPr>
        <w:t>1.2</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主要用于在编人员的公务员医疗补助缴费支出。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农林水支出60.46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林业和草原</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23.24</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主要用于林业和草原行政运行和防灾减灾等</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（2）行政运行出支37.22，主要用于</w:t>
      </w:r>
      <w:r>
        <w:rPr>
          <w:rFonts w:hint="eastAsia" w:ascii="仿宋" w:hAnsi="仿宋" w:eastAsia="仿宋" w:cs="仿宋"/>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三、支出预算情况说明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lang w:val="en-US" w:eastAsia="zh-CN"/>
        </w:rPr>
        <w:t>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86.53</w:t>
      </w:r>
      <w:r>
        <w:rPr>
          <w:rFonts w:hint="eastAsia" w:ascii="仿宋" w:hAnsi="仿宋" w:eastAsia="仿宋" w:cs="仿宋"/>
          <w:i w:val="0"/>
          <w:caps w:val="0"/>
          <w:color w:val="auto"/>
          <w:spacing w:val="0"/>
          <w:sz w:val="32"/>
          <w:szCs w:val="32"/>
          <w:highlight w:val="none"/>
          <w:shd w:val="clear" w:fill="FFFFFF"/>
        </w:rPr>
        <w:t>万元，占</w:t>
      </w:r>
      <w:r>
        <w:rPr>
          <w:rFonts w:hint="eastAsia" w:ascii="仿宋" w:hAnsi="仿宋" w:eastAsia="仿宋" w:cs="仿宋"/>
          <w:i w:val="0"/>
          <w:caps w:val="0"/>
          <w:color w:val="auto"/>
          <w:spacing w:val="0"/>
          <w:sz w:val="32"/>
          <w:szCs w:val="32"/>
          <w:highlight w:val="none"/>
          <w:shd w:val="clear" w:fill="FFFFFF"/>
          <w:lang w:val="en-US" w:eastAsia="zh-CN"/>
        </w:rPr>
        <w:t>总预算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97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项目支出</w:t>
      </w:r>
      <w:r>
        <w:rPr>
          <w:rFonts w:hint="eastAsia" w:ascii="仿宋" w:hAnsi="仿宋" w:eastAsia="仿宋" w:cs="仿宋"/>
          <w:i w:val="0"/>
          <w:caps w:val="0"/>
          <w:color w:val="auto"/>
          <w:spacing w:val="0"/>
          <w:sz w:val="32"/>
          <w:szCs w:val="32"/>
          <w:highlight w:val="none"/>
          <w:shd w:val="clear" w:fill="FFFFFF"/>
          <w:lang w:val="en-US" w:eastAsia="zh-CN"/>
        </w:rPr>
        <w:t>2万元，占总预算支出的3%</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11.62万元。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7.74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事业单位医疗支出</w:t>
      </w:r>
      <w:r>
        <w:rPr>
          <w:rFonts w:hint="eastAsia" w:ascii="仿宋" w:hAnsi="仿宋" w:eastAsia="仿宋" w:cs="仿宋"/>
          <w:i w:val="0"/>
          <w:caps w:val="0"/>
          <w:color w:val="auto"/>
          <w:spacing w:val="0"/>
          <w:sz w:val="32"/>
          <w:szCs w:val="32"/>
          <w:highlight w:val="none"/>
          <w:shd w:val="clear" w:fill="FFFFFF"/>
          <w:lang w:val="en-US" w:eastAsia="zh-CN"/>
        </w:rPr>
        <w:t>6.54</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公务员医疗补助</w:t>
      </w:r>
      <w:r>
        <w:rPr>
          <w:rFonts w:hint="eastAsia" w:ascii="仿宋" w:hAnsi="仿宋" w:eastAsia="仿宋" w:cs="仿宋"/>
          <w:i w:val="0"/>
          <w:caps w:val="0"/>
          <w:color w:val="auto"/>
          <w:spacing w:val="0"/>
          <w:sz w:val="32"/>
          <w:szCs w:val="32"/>
          <w:highlight w:val="none"/>
          <w:shd w:val="clear" w:fill="FFFFFF"/>
          <w:lang w:val="en-US" w:eastAsia="zh-CN"/>
        </w:rPr>
        <w:t>1.2</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主要用于在编人员的公务员医疗补助缴费支出。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农林水支出60.46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林业和草原</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23.24</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主要用于林业和草原行政运行和防灾减灾等</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（2）行政运行出支37.22，主要用于</w:t>
      </w:r>
      <w:r>
        <w:rPr>
          <w:rFonts w:hint="eastAsia" w:ascii="仿宋" w:hAnsi="仿宋" w:eastAsia="仿宋" w:cs="仿宋"/>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四、</w:t>
      </w:r>
      <w:r>
        <w:rPr>
          <w:rFonts w:hint="eastAsia" w:ascii="仿宋" w:hAnsi="仿宋" w:eastAsia="仿宋" w:cs="仿宋"/>
          <w:b/>
          <w:bCs/>
          <w:i w:val="0"/>
          <w:caps w:val="0"/>
          <w:color w:val="auto"/>
          <w:spacing w:val="0"/>
          <w:sz w:val="32"/>
          <w:szCs w:val="32"/>
          <w:highlight w:val="none"/>
          <w:shd w:val="clear" w:fill="FFFFFF"/>
        </w:rPr>
        <w:t>财政拨款收支预算情况说明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（一）收入预算说明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万元；政府性基金拨款0万元。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（二）支出预算说明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支出总预算</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7.74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农林水支出60.46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69</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五</w:t>
      </w:r>
      <w:r>
        <w:rPr>
          <w:rFonts w:hint="eastAsia" w:ascii="仿宋" w:hAnsi="仿宋" w:eastAsia="仿宋" w:cs="仿宋"/>
          <w:b/>
          <w:bCs/>
          <w:i w:val="0"/>
          <w:caps w:val="0"/>
          <w:color w:val="auto"/>
          <w:spacing w:val="0"/>
          <w:sz w:val="32"/>
          <w:szCs w:val="32"/>
          <w:highlight w:val="none"/>
          <w:shd w:val="clear" w:fill="FFFFFF"/>
        </w:rPr>
        <w:t>、一般公共预算支出情况说明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88.53</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86.53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项目支出</w:t>
      </w:r>
      <w:r>
        <w:rPr>
          <w:rFonts w:hint="eastAsia" w:ascii="仿宋" w:hAnsi="仿宋" w:eastAsia="仿宋" w:cs="仿宋"/>
          <w:i w:val="0"/>
          <w:caps w:val="0"/>
          <w:color w:val="auto"/>
          <w:spacing w:val="0"/>
          <w:sz w:val="32"/>
          <w:szCs w:val="32"/>
          <w:highlight w:val="none"/>
          <w:shd w:val="clear" w:fill="FFFFFF"/>
          <w:lang w:val="en-US" w:eastAsia="zh-CN"/>
        </w:rPr>
        <w:t>2万元，占</w:t>
      </w:r>
      <w:r>
        <w:rPr>
          <w:rFonts w:hint="eastAsia" w:ascii="仿宋" w:hAnsi="仿宋" w:eastAsia="仿宋" w:cs="仿宋"/>
          <w:i w:val="0"/>
          <w:caps w:val="0"/>
          <w:color w:val="auto"/>
          <w:spacing w:val="0"/>
          <w:sz w:val="32"/>
          <w:szCs w:val="32"/>
          <w:highlight w:val="none"/>
          <w:shd w:val="clear" w:fill="FFFFFF"/>
        </w:rPr>
        <w:t>一般公共</w:t>
      </w:r>
      <w:r>
        <w:rPr>
          <w:rFonts w:hint="eastAsia" w:ascii="仿宋" w:hAnsi="仿宋" w:eastAsia="仿宋" w:cs="仿宋"/>
          <w:i w:val="0"/>
          <w:caps w:val="0"/>
          <w:color w:val="auto"/>
          <w:spacing w:val="0"/>
          <w:sz w:val="32"/>
          <w:szCs w:val="32"/>
          <w:highlight w:val="none"/>
          <w:shd w:val="clear" w:fill="FFFFFF"/>
          <w:lang w:val="en-US" w:eastAsia="zh-CN"/>
        </w:rPr>
        <w:t>预算支出的3%</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11.62万元。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7.74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rPr>
        <w:t>事业单位医疗支出</w:t>
      </w:r>
      <w:r>
        <w:rPr>
          <w:rFonts w:hint="eastAsia" w:ascii="仿宋" w:hAnsi="仿宋" w:eastAsia="仿宋" w:cs="仿宋"/>
          <w:i w:val="0"/>
          <w:caps w:val="0"/>
          <w:color w:val="auto"/>
          <w:spacing w:val="0"/>
          <w:sz w:val="32"/>
          <w:szCs w:val="32"/>
          <w:highlight w:val="none"/>
          <w:shd w:val="clear" w:fill="FFFFFF"/>
          <w:lang w:val="en-US" w:eastAsia="zh-CN"/>
        </w:rPr>
        <w:t>6.54</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rPr>
        <w:t>公务员医疗补助</w:t>
      </w:r>
      <w:r>
        <w:rPr>
          <w:rFonts w:hint="eastAsia" w:ascii="仿宋" w:hAnsi="仿宋" w:eastAsia="仿宋" w:cs="仿宋"/>
          <w:i w:val="0"/>
          <w:caps w:val="0"/>
          <w:color w:val="auto"/>
          <w:spacing w:val="0"/>
          <w:sz w:val="32"/>
          <w:szCs w:val="32"/>
          <w:highlight w:val="none"/>
          <w:shd w:val="clear" w:fill="FFFFFF"/>
          <w:lang w:val="en-US" w:eastAsia="zh-CN"/>
        </w:rPr>
        <w:t>1.2</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主要用于在编人员的公务员医疗补助缴费支出。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农林水支出60.46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69</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林业和草原</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23.24</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主要用于林业和草原行政运行和防灾减灾等</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（2）行政运行出支37.22，主要用于</w:t>
      </w:r>
      <w:r>
        <w:rPr>
          <w:rFonts w:hint="eastAsia" w:ascii="仿宋" w:hAnsi="仿宋" w:eastAsia="仿宋" w:cs="仿宋"/>
          <w:i w:val="0"/>
          <w:caps w:val="0"/>
          <w:color w:val="auto"/>
          <w:spacing w:val="0"/>
          <w:sz w:val="32"/>
          <w:szCs w:val="32"/>
          <w:highlight w:val="none"/>
          <w:shd w:val="clear" w:fill="FFFFFF"/>
        </w:rPr>
        <w:t>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六</w:t>
      </w:r>
      <w:r>
        <w:rPr>
          <w:rFonts w:hint="eastAsia" w:ascii="仿宋" w:hAnsi="仿宋" w:eastAsia="仿宋" w:cs="仿宋"/>
          <w:b/>
          <w:bCs/>
          <w:i w:val="0"/>
          <w:caps w:val="0"/>
          <w:color w:val="auto"/>
          <w:spacing w:val="0"/>
          <w:sz w:val="32"/>
          <w:szCs w:val="32"/>
          <w:highlight w:val="none"/>
          <w:shd w:val="clear" w:fill="FFFFFF"/>
        </w:rPr>
        <w:t>、一般公共预算基本支出情况说明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86.53</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86.53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96</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按经济科目划分，共分为</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rPr>
        <w:t>类，其中：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1、工资福利支出</w:t>
      </w:r>
      <w:r>
        <w:rPr>
          <w:rFonts w:hint="eastAsia" w:ascii="仿宋" w:hAnsi="仿宋" w:eastAsia="仿宋" w:cs="仿宋"/>
          <w:i w:val="0"/>
          <w:caps w:val="0"/>
          <w:color w:val="auto"/>
          <w:spacing w:val="0"/>
          <w:sz w:val="32"/>
          <w:szCs w:val="32"/>
          <w:highlight w:val="none"/>
          <w:shd w:val="clear" w:fill="FFFFFF"/>
          <w:lang w:val="en-US" w:eastAsia="zh-CN"/>
        </w:rPr>
        <w:t>80.07</w:t>
      </w:r>
      <w:r>
        <w:rPr>
          <w:rFonts w:hint="eastAsia" w:ascii="仿宋" w:hAnsi="仿宋" w:eastAsia="仿宋" w:cs="仿宋"/>
          <w:i w:val="0"/>
          <w:caps w:val="0"/>
          <w:color w:val="auto"/>
          <w:spacing w:val="0"/>
          <w:sz w:val="32"/>
          <w:szCs w:val="32"/>
          <w:highlight w:val="none"/>
          <w:shd w:val="clear" w:fill="FFFFFF"/>
        </w:rPr>
        <w:t>万元，占一般公共预算支出预</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算</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92</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⑴基本工资</w:t>
      </w:r>
      <w:r>
        <w:rPr>
          <w:rFonts w:hint="eastAsia" w:ascii="仿宋" w:hAnsi="仿宋" w:eastAsia="仿宋" w:cs="仿宋"/>
          <w:i w:val="0"/>
          <w:caps w:val="0"/>
          <w:color w:val="auto"/>
          <w:spacing w:val="0"/>
          <w:sz w:val="32"/>
          <w:szCs w:val="32"/>
          <w:highlight w:val="none"/>
          <w:shd w:val="clear" w:fill="FFFFFF"/>
          <w:lang w:val="en-US" w:eastAsia="zh-CN"/>
        </w:rPr>
        <w:t>37.22</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用于</w:t>
      </w:r>
      <w:r>
        <w:rPr>
          <w:rFonts w:hint="eastAsia" w:ascii="仿宋" w:hAnsi="仿宋" w:eastAsia="仿宋" w:cs="仿宋"/>
          <w:i w:val="0"/>
          <w:caps w:val="0"/>
          <w:color w:val="auto"/>
          <w:spacing w:val="0"/>
          <w:sz w:val="32"/>
          <w:szCs w:val="32"/>
          <w:highlight w:val="none"/>
          <w:shd w:val="clear" w:fill="FFFFFF"/>
        </w:rPr>
        <w:t>在职在编人员基本工资支出。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⑵津贴补贴</w:t>
      </w:r>
      <w:r>
        <w:rPr>
          <w:rFonts w:hint="eastAsia" w:ascii="仿宋" w:hAnsi="仿宋" w:eastAsia="仿宋" w:cs="仿宋"/>
          <w:i w:val="0"/>
          <w:caps w:val="0"/>
          <w:color w:val="auto"/>
          <w:spacing w:val="0"/>
          <w:sz w:val="32"/>
          <w:szCs w:val="32"/>
          <w:highlight w:val="none"/>
          <w:shd w:val="clear" w:fill="FFFFFF"/>
          <w:lang w:val="en-US" w:eastAsia="zh-CN"/>
        </w:rPr>
        <w:t>9.09</w:t>
      </w:r>
      <w:r>
        <w:rPr>
          <w:rFonts w:hint="eastAsia" w:ascii="仿宋" w:hAnsi="仿宋" w:eastAsia="仿宋" w:cs="仿宋"/>
          <w:i w:val="0"/>
          <w:caps w:val="0"/>
          <w:color w:val="auto"/>
          <w:spacing w:val="0"/>
          <w:sz w:val="32"/>
          <w:szCs w:val="32"/>
          <w:highlight w:val="none"/>
          <w:shd w:val="clear" w:fill="FFFFFF"/>
        </w:rPr>
        <w:t>万元，用于在职在编人员津补贴支出。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⑶奖金</w:t>
      </w:r>
      <w:r>
        <w:rPr>
          <w:rFonts w:hint="eastAsia" w:ascii="仿宋" w:hAnsi="仿宋" w:eastAsia="仿宋" w:cs="仿宋"/>
          <w:i w:val="0"/>
          <w:caps w:val="0"/>
          <w:color w:val="auto"/>
          <w:spacing w:val="0"/>
          <w:sz w:val="32"/>
          <w:szCs w:val="32"/>
          <w:highlight w:val="none"/>
          <w:shd w:val="clear" w:fill="FFFFFF"/>
          <w:lang w:val="en-US" w:eastAsia="zh-CN"/>
        </w:rPr>
        <w:t>0.87</w:t>
      </w:r>
      <w:r>
        <w:rPr>
          <w:rFonts w:hint="eastAsia" w:ascii="仿宋" w:hAnsi="仿宋" w:eastAsia="仿宋" w:cs="仿宋"/>
          <w:i w:val="0"/>
          <w:caps w:val="0"/>
          <w:color w:val="auto"/>
          <w:spacing w:val="0"/>
          <w:sz w:val="32"/>
          <w:szCs w:val="32"/>
          <w:highlight w:val="none"/>
          <w:shd w:val="clear" w:fill="FFFFFF"/>
        </w:rPr>
        <w:t>万元，用于在职在编人员奖励支出。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⑷绩效工资</w:t>
      </w:r>
      <w:r>
        <w:rPr>
          <w:rFonts w:hint="eastAsia" w:ascii="仿宋" w:hAnsi="仿宋" w:eastAsia="仿宋" w:cs="仿宋"/>
          <w:i w:val="0"/>
          <w:caps w:val="0"/>
          <w:color w:val="auto"/>
          <w:spacing w:val="0"/>
          <w:sz w:val="32"/>
          <w:szCs w:val="32"/>
          <w:highlight w:val="none"/>
          <w:shd w:val="clear" w:fill="FFFFFF"/>
          <w:lang w:val="en-US" w:eastAsia="zh-CN"/>
        </w:rPr>
        <w:t>4.43</w:t>
      </w:r>
      <w:r>
        <w:rPr>
          <w:rFonts w:hint="eastAsia" w:ascii="仿宋" w:hAnsi="仿宋" w:eastAsia="仿宋" w:cs="仿宋"/>
          <w:i w:val="0"/>
          <w:caps w:val="0"/>
          <w:color w:val="auto"/>
          <w:spacing w:val="0"/>
          <w:sz w:val="32"/>
          <w:szCs w:val="32"/>
          <w:highlight w:val="none"/>
          <w:shd w:val="clear" w:fill="FFFFFF"/>
        </w:rPr>
        <w:t>万元，用于在职在编人员的绩效工资支出。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⑸机关事业单位基本养老保险缴费</w:t>
      </w:r>
      <w:r>
        <w:rPr>
          <w:rFonts w:hint="eastAsia" w:ascii="仿宋" w:hAnsi="仿宋" w:eastAsia="仿宋" w:cs="仿宋"/>
          <w:i w:val="0"/>
          <w:caps w:val="0"/>
          <w:color w:val="auto"/>
          <w:spacing w:val="0"/>
          <w:sz w:val="32"/>
          <w:szCs w:val="32"/>
          <w:highlight w:val="none"/>
          <w:shd w:val="clear" w:fill="FFFFFF"/>
          <w:lang w:val="en-US" w:eastAsia="zh-CN"/>
        </w:rPr>
        <w:t>11.62</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w:t>
      </w:r>
      <w:r>
        <w:rPr>
          <w:rFonts w:hint="eastAsia" w:ascii="仿宋" w:hAnsi="仿宋" w:eastAsia="仿宋" w:cs="仿宋"/>
          <w:i w:val="0"/>
          <w:caps w:val="0"/>
          <w:color w:val="auto"/>
          <w:spacing w:val="0"/>
          <w:sz w:val="32"/>
          <w:szCs w:val="32"/>
          <w:highlight w:val="none"/>
          <w:shd w:val="clear" w:fill="FFFFFF"/>
          <w:lang w:val="en-US" w:eastAsia="zh-CN"/>
        </w:rPr>
        <w:t>在职在编人员</w:t>
      </w:r>
      <w:r>
        <w:rPr>
          <w:rFonts w:hint="eastAsia" w:ascii="仿宋" w:hAnsi="仿宋" w:eastAsia="仿宋" w:cs="仿宋"/>
          <w:i w:val="0"/>
          <w:caps w:val="0"/>
          <w:color w:val="auto"/>
          <w:spacing w:val="0"/>
          <w:sz w:val="32"/>
          <w:szCs w:val="32"/>
          <w:highlight w:val="none"/>
          <w:shd w:val="clear" w:fill="FFFFFF"/>
        </w:rPr>
        <w:t>基本养老保险缴费支出。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⑹城镇职工基本医疗保险缴费</w:t>
      </w:r>
      <w:r>
        <w:rPr>
          <w:rFonts w:hint="eastAsia" w:ascii="仿宋" w:hAnsi="仿宋" w:eastAsia="仿宋" w:cs="仿宋"/>
          <w:i w:val="0"/>
          <w:caps w:val="0"/>
          <w:color w:val="auto"/>
          <w:spacing w:val="0"/>
          <w:sz w:val="32"/>
          <w:szCs w:val="32"/>
          <w:highlight w:val="none"/>
          <w:shd w:val="clear" w:fill="FFFFFF"/>
          <w:lang w:val="en-US" w:eastAsia="zh-CN"/>
        </w:rPr>
        <w:t>6.54</w:t>
      </w:r>
      <w:r>
        <w:rPr>
          <w:rFonts w:hint="eastAsia" w:ascii="仿宋" w:hAnsi="仿宋" w:eastAsia="仿宋" w:cs="仿宋"/>
          <w:i w:val="0"/>
          <w:caps w:val="0"/>
          <w:color w:val="auto"/>
          <w:spacing w:val="0"/>
          <w:sz w:val="32"/>
          <w:szCs w:val="32"/>
          <w:highlight w:val="none"/>
          <w:shd w:val="clear" w:fill="FFFFFF"/>
        </w:rPr>
        <w:t>万元，用于职工医疗保险缴费支出。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7</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公务员医疗补助缴费</w:t>
      </w:r>
      <w:r>
        <w:rPr>
          <w:rFonts w:hint="eastAsia" w:ascii="仿宋" w:hAnsi="仿宋" w:eastAsia="仿宋" w:cs="仿宋"/>
          <w:i w:val="0"/>
          <w:caps w:val="0"/>
          <w:color w:val="auto"/>
          <w:spacing w:val="0"/>
          <w:sz w:val="32"/>
          <w:szCs w:val="32"/>
          <w:highlight w:val="none"/>
          <w:shd w:val="clear" w:fill="FFFFFF"/>
          <w:lang w:val="en-US" w:eastAsia="zh-CN"/>
        </w:rPr>
        <w:t>1.20</w:t>
      </w:r>
      <w:r>
        <w:rPr>
          <w:rFonts w:hint="eastAsia" w:ascii="仿宋" w:hAnsi="仿宋" w:eastAsia="仿宋" w:cs="仿宋"/>
          <w:i w:val="0"/>
          <w:caps w:val="0"/>
          <w:color w:val="auto"/>
          <w:spacing w:val="0"/>
          <w:sz w:val="32"/>
          <w:szCs w:val="32"/>
          <w:highlight w:val="none"/>
          <w:shd w:val="clear" w:fill="FFFFFF"/>
        </w:rPr>
        <w:t>万元，用于</w:t>
      </w:r>
      <w:r>
        <w:rPr>
          <w:rFonts w:hint="eastAsia" w:ascii="仿宋" w:hAnsi="仿宋" w:eastAsia="仿宋" w:cs="仿宋"/>
          <w:i w:val="0"/>
          <w:caps w:val="0"/>
          <w:color w:val="auto"/>
          <w:spacing w:val="0"/>
          <w:sz w:val="32"/>
          <w:szCs w:val="32"/>
          <w:highlight w:val="none"/>
          <w:shd w:val="clear" w:fill="FFFFFF"/>
          <w:lang w:val="en-US" w:eastAsia="zh-CN"/>
        </w:rPr>
        <w:t>在职</w:t>
      </w:r>
      <w:r>
        <w:rPr>
          <w:rFonts w:hint="eastAsia" w:ascii="仿宋" w:hAnsi="仿宋" w:eastAsia="仿宋" w:cs="仿宋"/>
          <w:i w:val="0"/>
          <w:caps w:val="0"/>
          <w:color w:val="auto"/>
          <w:spacing w:val="0"/>
          <w:sz w:val="32"/>
          <w:szCs w:val="32"/>
          <w:highlight w:val="none"/>
          <w:shd w:val="clear" w:fill="FFFFFF"/>
        </w:rPr>
        <w:t>在编人员的公务员医疗补助缴费支出。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⑻其他社会保障缴费</w:t>
      </w:r>
      <w:r>
        <w:rPr>
          <w:rFonts w:hint="eastAsia" w:ascii="仿宋" w:hAnsi="仿宋" w:eastAsia="仿宋" w:cs="仿宋"/>
          <w:i w:val="0"/>
          <w:caps w:val="0"/>
          <w:color w:val="auto"/>
          <w:spacing w:val="0"/>
          <w:sz w:val="32"/>
          <w:szCs w:val="32"/>
          <w:highlight w:val="none"/>
          <w:shd w:val="clear" w:fill="FFFFFF"/>
          <w:lang w:val="en-US" w:eastAsia="zh-CN"/>
        </w:rPr>
        <w:t>0.39</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⑼住房公积金</w:t>
      </w:r>
      <w:r>
        <w:rPr>
          <w:rFonts w:hint="eastAsia" w:ascii="仿宋" w:hAnsi="仿宋" w:eastAsia="仿宋" w:cs="仿宋"/>
          <w:i w:val="0"/>
          <w:caps w:val="0"/>
          <w:color w:val="auto"/>
          <w:spacing w:val="0"/>
          <w:sz w:val="32"/>
          <w:szCs w:val="32"/>
          <w:highlight w:val="none"/>
          <w:shd w:val="clear" w:fill="FFFFFF"/>
          <w:lang w:val="en-US" w:eastAsia="zh-CN"/>
        </w:rPr>
        <w:t>8.71</w:t>
      </w:r>
      <w:r>
        <w:rPr>
          <w:rFonts w:hint="eastAsia" w:ascii="仿宋" w:hAnsi="仿宋" w:eastAsia="仿宋" w:cs="仿宋"/>
          <w:i w:val="0"/>
          <w:caps w:val="0"/>
          <w:color w:val="auto"/>
          <w:spacing w:val="0"/>
          <w:sz w:val="32"/>
          <w:szCs w:val="32"/>
          <w:highlight w:val="none"/>
          <w:shd w:val="clear" w:fill="FFFFFF"/>
        </w:rPr>
        <w:t>万元，用于在职在编人员的住房公积金缴费支出。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(10)其他工资福利支出2.4万元。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2、商品和服务支</w:t>
      </w:r>
      <w:r>
        <w:rPr>
          <w:rFonts w:hint="eastAsia" w:ascii="仿宋" w:hAnsi="仿宋" w:eastAsia="仿宋" w:cs="仿宋"/>
          <w:i w:val="0"/>
          <w:caps w:val="0"/>
          <w:color w:val="auto"/>
          <w:spacing w:val="0"/>
          <w:sz w:val="32"/>
          <w:szCs w:val="32"/>
          <w:highlight w:val="none"/>
          <w:shd w:val="clear" w:fill="FFFFFF"/>
          <w:lang w:val="en-US" w:eastAsia="zh-CN"/>
        </w:rPr>
        <w:t>4.06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4</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⑴办公费</w:t>
      </w:r>
      <w:r>
        <w:rPr>
          <w:rFonts w:hint="eastAsia" w:ascii="仿宋" w:hAnsi="仿宋" w:eastAsia="仿宋" w:cs="仿宋"/>
          <w:i w:val="0"/>
          <w:caps w:val="0"/>
          <w:color w:val="auto"/>
          <w:spacing w:val="0"/>
          <w:sz w:val="32"/>
          <w:szCs w:val="32"/>
          <w:highlight w:val="none"/>
          <w:shd w:val="clear" w:fill="FFFFFF"/>
          <w:lang w:val="en-US" w:eastAsia="zh-CN"/>
        </w:rPr>
        <w:t>3.7</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用于在职在编人员的办公经费支出。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320" w:firstLineChars="1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万元，用于在职在编人员的交通补贴。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320" w:firstLineChars="1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rPr>
        <w:t>其他商品和服务支出</w:t>
      </w:r>
      <w:r>
        <w:rPr>
          <w:rFonts w:hint="eastAsia" w:ascii="仿宋" w:hAnsi="仿宋" w:eastAsia="仿宋" w:cs="仿宋"/>
          <w:i w:val="0"/>
          <w:caps w:val="0"/>
          <w:color w:val="auto"/>
          <w:spacing w:val="0"/>
          <w:sz w:val="32"/>
          <w:szCs w:val="32"/>
          <w:highlight w:val="none"/>
          <w:shd w:val="clear" w:fill="FFFFFF"/>
          <w:lang w:val="en-US" w:eastAsia="zh-CN"/>
        </w:rPr>
        <w:t>0.36</w:t>
      </w:r>
      <w:r>
        <w:rPr>
          <w:rFonts w:hint="eastAsia" w:ascii="仿宋" w:hAnsi="仿宋" w:eastAsia="仿宋" w:cs="仿宋"/>
          <w:i w:val="0"/>
          <w:caps w:val="0"/>
          <w:color w:val="auto"/>
          <w:spacing w:val="0"/>
          <w:sz w:val="32"/>
          <w:szCs w:val="32"/>
          <w:highlight w:val="none"/>
          <w:shd w:val="clear" w:fill="FFFFFF"/>
        </w:rPr>
        <w:t>万元，主要用于在职在编人员的党建经费等其他商品和服务支出。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七</w:t>
      </w:r>
      <w:r>
        <w:rPr>
          <w:rFonts w:hint="eastAsia" w:ascii="仿宋" w:hAnsi="仿宋" w:eastAsia="仿宋" w:cs="仿宋"/>
          <w:b/>
          <w:bCs/>
          <w:i w:val="0"/>
          <w:caps w:val="0"/>
          <w:color w:val="auto"/>
          <w:spacing w:val="0"/>
          <w:sz w:val="32"/>
          <w:szCs w:val="32"/>
          <w:highlight w:val="none"/>
          <w:shd w:val="clear" w:fill="FFFFFF"/>
        </w:rPr>
        <w:t>、一般公共预算“三公”经费情况说明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一般公共预算“三公”经费预算</w:t>
      </w:r>
      <w:r>
        <w:rPr>
          <w:rFonts w:hint="eastAsia" w:ascii="仿宋" w:hAnsi="仿宋" w:eastAsia="仿宋" w:cs="仿宋"/>
          <w:b w:val="0"/>
          <w:bCs w:val="0"/>
          <w:i w:val="0"/>
          <w:caps w:val="0"/>
          <w:color w:val="auto"/>
          <w:spacing w:val="0"/>
          <w:sz w:val="32"/>
          <w:szCs w:val="32"/>
          <w:highlight w:val="none"/>
          <w:shd w:val="clear" w:fill="FFFFFF"/>
          <w:lang w:val="en-US" w:eastAsia="zh-CN"/>
        </w:rPr>
        <w:t>0</w:t>
      </w:r>
      <w:bookmarkStart w:id="0" w:name="_GoBack"/>
      <w:bookmarkEnd w:id="0"/>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auto"/>
          <w:spacing w:val="0"/>
          <w:sz w:val="32"/>
          <w:szCs w:val="32"/>
          <w:highlight w:val="none"/>
          <w:shd w:val="clear" w:fill="FFFFFF"/>
          <w:lang w:eastAsia="zh-CN"/>
        </w:rPr>
        <w:t>，</w:t>
      </w:r>
      <w:r>
        <w:rPr>
          <w:rFonts w:hint="eastAsia" w:ascii="仿宋" w:hAnsi="仿宋" w:eastAsia="仿宋" w:cs="仿宋"/>
          <w:b w:val="0"/>
          <w:bCs w:val="0"/>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1、因公出国（境）经费0万元，</w:t>
      </w:r>
      <w:r>
        <w:rPr>
          <w:rFonts w:hint="eastAsia" w:ascii="仿宋" w:hAnsi="仿宋" w:eastAsia="仿宋" w:cs="仿宋"/>
          <w:b w:val="0"/>
          <w:bCs w:val="0"/>
          <w:i w:val="0"/>
          <w:caps w:val="0"/>
          <w:color w:val="auto"/>
          <w:spacing w:val="0"/>
          <w:sz w:val="32"/>
          <w:szCs w:val="32"/>
          <w:highlight w:val="none"/>
          <w:shd w:val="clear" w:fill="FFFFFF"/>
          <w:lang w:eastAsia="zh-CN"/>
        </w:rPr>
        <w:t>202</w:t>
      </w:r>
      <w:r>
        <w:rPr>
          <w:rFonts w:hint="eastAsia" w:ascii="仿宋" w:hAnsi="仿宋" w:eastAsia="仿宋" w:cs="仿宋"/>
          <w:b w:val="0"/>
          <w:bCs w:val="0"/>
          <w:i w:val="0"/>
          <w:caps w:val="0"/>
          <w:color w:val="auto"/>
          <w:spacing w:val="0"/>
          <w:sz w:val="32"/>
          <w:szCs w:val="32"/>
          <w:highlight w:val="none"/>
          <w:shd w:val="clear" w:fill="FFFFFF"/>
          <w:lang w:val="en-US" w:eastAsia="zh-CN"/>
        </w:rPr>
        <w:t>2</w:t>
      </w:r>
      <w:r>
        <w:rPr>
          <w:rFonts w:hint="eastAsia" w:ascii="仿宋" w:hAnsi="仿宋" w:eastAsia="仿宋" w:cs="仿宋"/>
          <w:b w:val="0"/>
          <w:bCs w:val="0"/>
          <w:i w:val="0"/>
          <w:caps w:val="0"/>
          <w:color w:val="auto"/>
          <w:spacing w:val="0"/>
          <w:sz w:val="32"/>
          <w:szCs w:val="32"/>
          <w:highlight w:val="none"/>
          <w:shd w:val="clear" w:fill="FFFFFF"/>
          <w:lang w:eastAsia="zh-CN"/>
        </w:rPr>
        <w:t>年</w:t>
      </w:r>
      <w:r>
        <w:rPr>
          <w:rFonts w:hint="eastAsia" w:ascii="仿宋" w:hAnsi="仿宋" w:eastAsia="仿宋" w:cs="仿宋"/>
          <w:b w:val="0"/>
          <w:bCs w:val="0"/>
          <w:i w:val="0"/>
          <w:caps w:val="0"/>
          <w:color w:val="auto"/>
          <w:spacing w:val="0"/>
          <w:sz w:val="32"/>
          <w:szCs w:val="32"/>
          <w:highlight w:val="none"/>
          <w:shd w:val="clear" w:fill="FFFFFF"/>
        </w:rPr>
        <w:t>未安排因公出国（境）公务，无此项经费预算。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2公务接待费</w:t>
      </w:r>
      <w:r>
        <w:rPr>
          <w:rFonts w:hint="eastAsia" w:ascii="仿宋" w:hAnsi="仿宋" w:eastAsia="仿宋" w:cs="仿宋"/>
          <w:b w:val="0"/>
          <w:bCs w:val="0"/>
          <w:i w:val="0"/>
          <w:caps w:val="0"/>
          <w:color w:val="auto"/>
          <w:spacing w:val="0"/>
          <w:sz w:val="32"/>
          <w:szCs w:val="32"/>
          <w:highlight w:val="none"/>
          <w:shd w:val="clear" w:fill="FFFFFF"/>
          <w:lang w:val="en-US" w:eastAsia="zh-CN"/>
        </w:rPr>
        <w:t>0.15</w:t>
      </w:r>
      <w:r>
        <w:rPr>
          <w:rFonts w:hint="eastAsia" w:ascii="仿宋" w:hAnsi="仿宋" w:eastAsia="仿宋" w:cs="仿宋"/>
          <w:b w:val="0"/>
          <w:bCs w:val="0"/>
          <w:i w:val="0"/>
          <w:caps w:val="0"/>
          <w:color w:val="auto"/>
          <w:spacing w:val="0"/>
          <w:sz w:val="32"/>
          <w:szCs w:val="32"/>
          <w:highlight w:val="none"/>
          <w:shd w:val="clear" w:fill="FFFFFF"/>
        </w:rPr>
        <w:t>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八</w:t>
      </w:r>
      <w:r>
        <w:rPr>
          <w:rFonts w:hint="eastAsia" w:ascii="仿宋" w:hAnsi="仿宋" w:eastAsia="仿宋" w:cs="仿宋"/>
          <w:b/>
          <w:bCs/>
          <w:i w:val="0"/>
          <w:caps w:val="0"/>
          <w:color w:val="auto"/>
          <w:spacing w:val="0"/>
          <w:sz w:val="32"/>
          <w:szCs w:val="32"/>
          <w:highlight w:val="none"/>
          <w:shd w:val="clear" w:fill="FFFFFF"/>
        </w:rPr>
        <w:t>、政府性基金预算情况说明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lightGray"/>
          <w:shd w:val="clear" w:fill="FFFFFF"/>
          <w:lang w:val="en-US" w:eastAsia="zh-CN"/>
        </w:rPr>
      </w:pPr>
      <w:r>
        <w:rPr>
          <w:rFonts w:hint="eastAsia" w:ascii="仿宋" w:hAnsi="仿宋" w:eastAsia="仿宋" w:cs="仿宋"/>
          <w:i w:val="0"/>
          <w:caps w:val="0"/>
          <w:color w:val="auto"/>
          <w:spacing w:val="0"/>
          <w:sz w:val="32"/>
          <w:szCs w:val="32"/>
          <w:highlight w:val="none"/>
          <w:shd w:val="clear" w:fill="FFFFFF"/>
        </w:rPr>
        <w:t>本单位无政府性基金预算。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九、其他重要事项情况说明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（一）政府采购预算安排情况说明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本年度本单位未安排政府采购预算。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（二）国有资产占用情况说明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本单位固定资产479.7万元，其中：1、房屋及建筑物198.5万元；2、办公电脑、打印机、空调等办公及检测设备92.21万元；3、办公桌椅家具61.81万元。4、公务车辆127.18万元。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348"/>
        </w:tabs>
        <w:kinsoku/>
        <w:wordWrap w:val="0"/>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（三）重点项目预算绩效目标等情况说明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 xml:space="preserve"> 本单位2021年无重点项目预算绩效目标。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 w:hAnsi="仿宋" w:eastAsia="仿宋" w:cs="仿宋"/>
          <w:b/>
          <w:i w:val="0"/>
          <w:caps w:val="0"/>
          <w:color w:val="auto"/>
          <w:spacing w:val="0"/>
          <w:sz w:val="32"/>
          <w:szCs w:val="32"/>
          <w:shd w:val="clear" w:fill="FFFFFF"/>
        </w:rPr>
        <w:t>第四部分 专业性名词解释 </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一、基本支出：指为保障机构正常运转、完成日常工作任务而发生的人员支出和公用支出。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二、项目支出：指在基本支出之外为完成特定行政任务和事业发展目标所发生的支出。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Western">
    <w:altName w:val="Times New Roman"/>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2F8"/>
    <w:rsid w:val="035576A3"/>
    <w:rsid w:val="07EF25CD"/>
    <w:rsid w:val="0826459E"/>
    <w:rsid w:val="09894E4C"/>
    <w:rsid w:val="09BE4120"/>
    <w:rsid w:val="0D5B33F7"/>
    <w:rsid w:val="12092D58"/>
    <w:rsid w:val="125A2E3C"/>
    <w:rsid w:val="13EC57FD"/>
    <w:rsid w:val="166C2FEF"/>
    <w:rsid w:val="175A3633"/>
    <w:rsid w:val="1A5A0AB2"/>
    <w:rsid w:val="1E416EDE"/>
    <w:rsid w:val="1EF432E8"/>
    <w:rsid w:val="1F470796"/>
    <w:rsid w:val="24D52E22"/>
    <w:rsid w:val="272608A2"/>
    <w:rsid w:val="27290B0C"/>
    <w:rsid w:val="2815493A"/>
    <w:rsid w:val="295206C0"/>
    <w:rsid w:val="299E216D"/>
    <w:rsid w:val="29E55639"/>
    <w:rsid w:val="2AD7190A"/>
    <w:rsid w:val="2B684A7F"/>
    <w:rsid w:val="2C2C7F75"/>
    <w:rsid w:val="31FD6D33"/>
    <w:rsid w:val="3A4E11BB"/>
    <w:rsid w:val="3C6E49DD"/>
    <w:rsid w:val="3C9F3D47"/>
    <w:rsid w:val="3F4928D4"/>
    <w:rsid w:val="400B5948"/>
    <w:rsid w:val="444C5190"/>
    <w:rsid w:val="45D74649"/>
    <w:rsid w:val="466E0B42"/>
    <w:rsid w:val="46F846C0"/>
    <w:rsid w:val="487F4139"/>
    <w:rsid w:val="4A8D6000"/>
    <w:rsid w:val="4BB12655"/>
    <w:rsid w:val="4CBF3D1D"/>
    <w:rsid w:val="4DD74AF1"/>
    <w:rsid w:val="4ECB3AB2"/>
    <w:rsid w:val="51CF64CC"/>
    <w:rsid w:val="56E058CD"/>
    <w:rsid w:val="61AC1B5B"/>
    <w:rsid w:val="645970B6"/>
    <w:rsid w:val="655D69C9"/>
    <w:rsid w:val="67B962B2"/>
    <w:rsid w:val="6AD6468F"/>
    <w:rsid w:val="6D1A1735"/>
    <w:rsid w:val="73A16084"/>
    <w:rsid w:val="757B46A7"/>
    <w:rsid w:val="75966BEC"/>
    <w:rsid w:val="77045DCF"/>
    <w:rsid w:val="788F52C1"/>
    <w:rsid w:val="7B5F57A3"/>
    <w:rsid w:val="7BEA228F"/>
    <w:rsid w:val="7D105ABE"/>
    <w:rsid w:val="7ECB0E9F"/>
    <w:rsid w:val="7F55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240" w:lineRule="auto"/>
      <w:outlineLvl w:val="1"/>
    </w:pPr>
    <w:rPr>
      <w:rFonts w:ascii="Arial" w:hAnsi="Arial" w:cs="Times New Roman"/>
      <w:b/>
      <w:bCs/>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ff</cp:lastModifiedBy>
  <cp:lastPrinted>2022-03-02T02:30:47Z</cp:lastPrinted>
  <dcterms:modified xsi:type="dcterms:W3CDTF">2022-03-02T02:54:15Z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101348F084EB4C0B90699173B0721277</vt:lpwstr>
  </property>
</Properties>
</file>