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40" w:lineRule="exact"/>
        <w:ind w:left="0" w:leftChars="0" w:right="0" w:rightChars="0" w:firstLine="0" w:firstLineChars="0"/>
        <w:jc w:val="center"/>
        <w:textAlignment w:val="auto"/>
        <w:rPr>
          <w:rFonts w:hint="eastAsia" w:ascii="方正小标宋_GBK" w:hAnsi="方正小标宋_GBK" w:eastAsia="方正小标宋_GBK" w:cs="方正小标宋_GBK"/>
          <w:b w:val="0"/>
          <w:bCs/>
          <w:i w:val="0"/>
          <w:caps w:val="0"/>
          <w:color w:val="auto"/>
          <w:spacing w:val="0"/>
          <w:sz w:val="44"/>
          <w:szCs w:val="44"/>
          <w:shd w:val="clear" w:fill="FFFFFF"/>
        </w:rPr>
      </w:pP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桂林市</w:t>
      </w:r>
      <w:r>
        <w:rPr>
          <w:rFonts w:hint="eastAsia" w:ascii="方正小标宋_GBK" w:hAnsi="方正小标宋_GBK" w:eastAsia="方正小标宋_GBK" w:cs="方正小标宋_GBK"/>
          <w:b w:val="0"/>
          <w:bCs/>
          <w:i w:val="0"/>
          <w:caps w:val="0"/>
          <w:color w:val="auto"/>
          <w:spacing w:val="0"/>
          <w:sz w:val="44"/>
          <w:szCs w:val="44"/>
          <w:shd w:val="clear" w:fill="FFFFFF"/>
        </w:rPr>
        <w:t>雁山区</w:t>
      </w:r>
      <w:r>
        <w:rPr>
          <w:rFonts w:hint="eastAsia" w:ascii="方正小标宋_GBK" w:hAnsi="方正小标宋_GBK" w:eastAsia="方正小标宋_GBK" w:cs="方正小标宋_GBK"/>
          <w:b w:val="0"/>
          <w:bCs/>
          <w:i w:val="0"/>
          <w:caps w:val="0"/>
          <w:color w:val="auto"/>
          <w:spacing w:val="0"/>
          <w:sz w:val="44"/>
          <w:szCs w:val="44"/>
          <w:shd w:val="clear" w:fill="FFFFFF"/>
          <w:lang w:eastAsia="zh-CN"/>
        </w:rPr>
        <w:t>农业综合开发办公室20</w:t>
      </w: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22</w:t>
      </w:r>
      <w:r>
        <w:rPr>
          <w:rFonts w:hint="eastAsia" w:ascii="方正小标宋_GBK" w:hAnsi="方正小标宋_GBK" w:eastAsia="方正小标宋_GBK" w:cs="方正小标宋_GBK"/>
          <w:b w:val="0"/>
          <w:bCs/>
          <w:i w:val="0"/>
          <w:caps w:val="0"/>
          <w:color w:val="auto"/>
          <w:spacing w:val="0"/>
          <w:sz w:val="44"/>
          <w:szCs w:val="44"/>
          <w:shd w:val="clear" w:fill="FFFFFF"/>
        </w:rPr>
        <w:t>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40" w:lineRule="exact"/>
        <w:ind w:left="0" w:leftChars="0" w:right="0" w:rightChars="0" w:firstLine="0" w:firstLineChars="0"/>
        <w:jc w:val="center"/>
        <w:textAlignment w:val="auto"/>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pPr>
      <w:r>
        <w:rPr>
          <w:rFonts w:hint="eastAsia" w:ascii="方正小标宋_GBK" w:hAnsi="方正小标宋_GBK" w:eastAsia="方正小标宋_GBK" w:cs="方正小标宋_GBK"/>
          <w:b w:val="0"/>
          <w:bCs/>
          <w:i w:val="0"/>
          <w:caps w:val="0"/>
          <w:color w:val="auto"/>
          <w:spacing w:val="0"/>
          <w:sz w:val="44"/>
          <w:szCs w:val="44"/>
          <w:shd w:val="clear" w:fill="FFFFFF"/>
        </w:rPr>
        <w:t>部门预算</w:t>
      </w: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公开报告</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目</w:t>
      </w:r>
      <w:r>
        <w:rPr>
          <w:rFonts w:hint="eastAsia" w:ascii="仿宋" w:hAnsi="仿宋" w:eastAsia="仿宋" w:cs="仿宋"/>
          <w:b/>
          <w:bCs w:val="0"/>
          <w:color w:val="auto"/>
          <w:sz w:val="32"/>
          <w:szCs w:val="32"/>
          <w:lang w:val="en-US" w:eastAsia="zh-CN"/>
        </w:rPr>
        <w:t xml:space="preserve"> </w:t>
      </w:r>
      <w:r>
        <w:rPr>
          <w:rFonts w:hint="eastAsia" w:ascii="仿宋" w:hAnsi="仿宋" w:eastAsia="仿宋" w:cs="仿宋"/>
          <w:b/>
          <w:bCs w:val="0"/>
          <w:color w:val="auto"/>
          <w:sz w:val="32"/>
          <w:szCs w:val="32"/>
        </w:rPr>
        <w:t>录</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center"/>
        <w:textAlignment w:val="auto"/>
        <w:rPr>
          <w:rFonts w:hint="eastAsia" w:ascii="仿宋" w:hAnsi="仿宋" w:eastAsia="仿宋" w:cs="仿宋"/>
          <w:bCs/>
          <w:color w:val="auto"/>
          <w:sz w:val="32"/>
          <w:szCs w:val="32"/>
        </w:rPr>
      </w:pP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第一部分：部门概况</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w:t>
      </w:r>
      <w:r>
        <w:rPr>
          <w:rFonts w:hint="eastAsia" w:ascii="仿宋" w:hAnsi="仿宋" w:eastAsia="仿宋" w:cs="仿宋"/>
          <w:color w:val="auto"/>
          <w:sz w:val="32"/>
          <w:szCs w:val="32"/>
        </w:rPr>
        <w:t>、主要职能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二、机构设置情况</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第二部分：</w:t>
      </w:r>
      <w:r>
        <w:rPr>
          <w:rFonts w:hint="eastAsia" w:ascii="仿宋" w:hAnsi="仿宋" w:eastAsia="仿宋" w:cs="仿宋"/>
          <w:b/>
          <w:bCs/>
          <w:color w:val="auto"/>
          <w:sz w:val="32"/>
          <w:szCs w:val="32"/>
          <w:lang w:val="en-US" w:eastAsia="zh-CN"/>
        </w:rPr>
        <w:t>雁山区农业综合开发办公室</w:t>
      </w:r>
      <w:r>
        <w:rPr>
          <w:rFonts w:hint="eastAsia" w:ascii="仿宋" w:hAnsi="仿宋" w:eastAsia="仿宋" w:cs="仿宋"/>
          <w:b/>
          <w:bCs/>
          <w:color w:val="auto"/>
          <w:sz w:val="32"/>
          <w:szCs w:val="32"/>
        </w:rPr>
        <w:t>20</w:t>
      </w:r>
      <w:r>
        <w:rPr>
          <w:rFonts w:hint="eastAsia" w:ascii="仿宋" w:hAnsi="仿宋" w:eastAsia="仿宋" w:cs="仿宋"/>
          <w:b/>
          <w:bCs/>
          <w:color w:val="auto"/>
          <w:sz w:val="32"/>
          <w:szCs w:val="32"/>
          <w:lang w:val="en-US" w:eastAsia="zh-CN"/>
        </w:rPr>
        <w:t>22</w:t>
      </w:r>
      <w:r>
        <w:rPr>
          <w:rFonts w:hint="eastAsia" w:ascii="仿宋" w:hAnsi="仿宋" w:eastAsia="仿宋" w:cs="仿宋"/>
          <w:b/>
          <w:bCs/>
          <w:color w:val="auto"/>
          <w:sz w:val="32"/>
          <w:szCs w:val="32"/>
        </w:rPr>
        <w:t>年部门预算报表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一、财政拨款收支总表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二、一般公共预算支出表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三、一般公共预算基本支出表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四、一般公共预算“三公”经费支出表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五、政府性基金预算支出表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六、部门收支总表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七、部门收入总表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八、部门支出总表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第三部分：</w:t>
      </w:r>
      <w:r>
        <w:rPr>
          <w:rFonts w:hint="eastAsia" w:ascii="仿宋" w:hAnsi="仿宋" w:eastAsia="仿宋" w:cs="仿宋"/>
          <w:b/>
          <w:bCs/>
          <w:color w:val="auto"/>
          <w:sz w:val="32"/>
          <w:szCs w:val="32"/>
          <w:lang w:val="en-US" w:eastAsia="zh-CN"/>
        </w:rPr>
        <w:t>雁山区农业综合开发办公室</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部门预算情况说明</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第四部分：名词解释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ascii="仿宋" w:hAnsi="仿宋" w:eastAsia="仿宋" w:cs="仿宋"/>
          <w:b/>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color w:val="auto"/>
        </w:rPr>
      </w:pPr>
      <w:r>
        <w:rPr>
          <w:rFonts w:ascii="仿宋" w:hAnsi="仿宋" w:eastAsia="仿宋" w:cs="仿宋"/>
          <w:b/>
          <w:i w:val="0"/>
          <w:caps w:val="0"/>
          <w:color w:val="auto"/>
          <w:spacing w:val="0"/>
          <w:sz w:val="32"/>
          <w:szCs w:val="32"/>
          <w:shd w:val="clear" w:fill="FFFFFF"/>
        </w:rPr>
        <w:t>第一部分</w:t>
      </w:r>
      <w:r>
        <w:rPr>
          <w:rFonts w:hint="eastAsia" w:ascii="仿宋" w:hAnsi="仿宋" w:eastAsia="仿宋" w:cs="仿宋"/>
          <w:b/>
          <w:i w:val="0"/>
          <w:caps w:val="0"/>
          <w:color w:val="auto"/>
          <w:spacing w:val="0"/>
          <w:sz w:val="32"/>
          <w:szCs w:val="32"/>
          <w:shd w:val="clear" w:fill="FFFFFF"/>
        </w:rPr>
        <w:t>  部门概况</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rPr>
      </w:pPr>
      <w:r>
        <w:rPr>
          <w:rFonts w:hint="eastAsia" w:ascii="仿宋" w:hAnsi="仿宋" w:eastAsia="仿宋" w:cs="仿宋"/>
          <w:b/>
          <w:bCs/>
          <w:i w:val="0"/>
          <w:caps w:val="0"/>
          <w:color w:val="auto"/>
          <w:spacing w:val="0"/>
          <w:sz w:val="32"/>
          <w:szCs w:val="32"/>
          <w:shd w:val="clear" w:fill="FFFFFF"/>
        </w:rPr>
        <w:t>一、部门主要职责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eastAsia="仿宋_GB2312"/>
          <w:color w:val="auto"/>
          <w:sz w:val="32"/>
          <w:szCs w:val="32"/>
        </w:rPr>
        <w:t>组织实施全</w:t>
      </w:r>
      <w:r>
        <w:rPr>
          <w:rFonts w:hint="eastAsia" w:ascii="仿宋_GB2312" w:eastAsia="仿宋_GB2312"/>
          <w:color w:val="auto"/>
          <w:sz w:val="32"/>
          <w:szCs w:val="32"/>
          <w:lang w:eastAsia="zh-CN"/>
        </w:rPr>
        <w:t>区</w:t>
      </w:r>
      <w:r>
        <w:rPr>
          <w:rFonts w:hint="eastAsia" w:ascii="仿宋_GB2312" w:eastAsia="仿宋_GB2312"/>
          <w:color w:val="auto"/>
          <w:sz w:val="32"/>
          <w:szCs w:val="32"/>
        </w:rPr>
        <w:t>“三农”工作的发展战略、中长期规划、重大政策、重大举措。</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为农业综合开发提供保障。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编制雁山区农业综合开发中长期规划。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lang w:eastAsia="zh-CN"/>
        </w:rPr>
        <w:t>（四）负责农业综合开发项目的组织审查、论证申报和计划审批工作。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lang w:eastAsia="zh-CN"/>
        </w:rPr>
        <w:t>（五）</w:t>
      </w:r>
      <w:r>
        <w:rPr>
          <w:rFonts w:hint="eastAsia" w:ascii="仿宋_GB2312" w:eastAsia="仿宋_GB2312"/>
          <w:color w:val="auto"/>
          <w:sz w:val="32"/>
          <w:szCs w:val="32"/>
        </w:rPr>
        <w:t>负责</w:t>
      </w:r>
      <w:r>
        <w:rPr>
          <w:rFonts w:hint="eastAsia" w:ascii="仿宋_GB2312" w:eastAsia="仿宋_GB2312"/>
          <w:color w:val="auto"/>
          <w:sz w:val="32"/>
          <w:szCs w:val="32"/>
          <w:lang w:eastAsia="zh-CN"/>
        </w:rPr>
        <w:t>农业综合开发项目财政资金的管理和统筹安排工作。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（六）负责农业综合开发项目申报和实施过程中的综合协调、监督检查工作。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（七）负责农业综合开发科技成功的推广应用和人员培训工作。</w:t>
      </w:r>
    </w:p>
    <w:p>
      <w:pPr>
        <w:keepNext w:val="0"/>
        <w:keepLines w:val="0"/>
        <w:pageBreakBefore w:val="0"/>
        <w:kinsoku/>
        <w:wordWrap/>
        <w:overflowPunct/>
        <w:topLinePunct w:val="0"/>
        <w:autoSpaceDE w:val="0"/>
        <w:autoSpaceDN w:val="0"/>
        <w:bidi w:val="0"/>
        <w:adjustRightInd w:val="0"/>
        <w:spacing w:line="540" w:lineRule="exact"/>
        <w:ind w:leftChars="0" w:firstLine="640" w:firstLineChars="200"/>
        <w:jc w:val="left"/>
        <w:textAlignment w:val="auto"/>
        <w:rPr>
          <w:rFonts w:ascii="仿宋_GB2312" w:hAnsi="仿宋_GB2312" w:eastAsia="仿宋_GB2312" w:cs="仿宋_GB2312"/>
          <w:color w:val="auto"/>
          <w:sz w:val="32"/>
          <w:szCs w:val="32"/>
        </w:rPr>
      </w:pPr>
      <w:r>
        <w:rPr>
          <w:rFonts w:hint="eastAsia" w:eastAsia="仿宋_GB2312"/>
          <w:color w:val="auto"/>
          <w:kern w:val="0"/>
          <w:sz w:val="32"/>
          <w:szCs w:val="32"/>
          <w:lang w:eastAsia="zh-CN"/>
        </w:rPr>
        <w:t>（八）</w:t>
      </w:r>
      <w:r>
        <w:rPr>
          <w:rFonts w:hint="eastAsia" w:ascii="仿宋_GB2312" w:hAnsi="仿宋_GB2312" w:eastAsia="仿宋_GB2312" w:cs="仿宋_GB2312"/>
          <w:color w:val="auto"/>
          <w:sz w:val="32"/>
          <w:szCs w:val="32"/>
        </w:rPr>
        <w:t>完成区委、区</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政府交办的其他任务。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rPr>
      </w:pPr>
      <w:r>
        <w:rPr>
          <w:rFonts w:hint="eastAsia" w:ascii="仿宋" w:hAnsi="仿宋" w:eastAsia="仿宋" w:cs="仿宋"/>
          <w:b/>
          <w:bCs/>
          <w:i w:val="0"/>
          <w:caps w:val="0"/>
          <w:color w:val="auto"/>
          <w:spacing w:val="0"/>
          <w:sz w:val="32"/>
          <w:szCs w:val="32"/>
          <w:shd w:val="clear" w:fill="FFFFFF"/>
        </w:rPr>
        <w:t>二、单位构成情况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 </w:t>
      </w:r>
      <w:r>
        <w:rPr>
          <w:rFonts w:hint="eastAsia" w:ascii="仿宋_GB2312" w:eastAsia="仿宋_GB2312" w:hAnsiTheme="minorHAnsi" w:cstheme="minorBidi"/>
          <w:color w:val="auto"/>
          <w:kern w:val="2"/>
          <w:sz w:val="32"/>
          <w:szCs w:val="32"/>
          <w:lang w:val="en-US" w:eastAsia="zh-CN" w:bidi="ar-SA"/>
        </w:rPr>
        <w:t>本单位为</w:t>
      </w:r>
      <w:r>
        <w:rPr>
          <w:rFonts w:hint="eastAsia" w:ascii="仿宋_GB2312" w:eastAsia="仿宋_GB2312" w:cstheme="minorBidi"/>
          <w:color w:val="auto"/>
          <w:kern w:val="2"/>
          <w:sz w:val="32"/>
          <w:szCs w:val="32"/>
          <w:lang w:val="en-US" w:eastAsia="zh-CN" w:bidi="ar-SA"/>
        </w:rPr>
        <w:t>事业</w:t>
      </w:r>
      <w:r>
        <w:rPr>
          <w:rFonts w:hint="eastAsia" w:ascii="仿宋_GB2312" w:eastAsia="仿宋_GB2312" w:hAnsiTheme="minorHAnsi" w:cstheme="minorBidi"/>
          <w:color w:val="auto"/>
          <w:kern w:val="2"/>
          <w:sz w:val="32"/>
          <w:szCs w:val="32"/>
          <w:lang w:val="en-US" w:eastAsia="zh-CN" w:bidi="ar-SA"/>
        </w:rPr>
        <w:t>单位</w:t>
      </w:r>
      <w:r>
        <w:rPr>
          <w:rFonts w:hint="eastAsia" w:ascii="仿宋_GB2312" w:eastAsia="仿宋_GB2312" w:cstheme="minorBidi"/>
          <w:color w:val="auto"/>
          <w:kern w:val="2"/>
          <w:sz w:val="32"/>
          <w:szCs w:val="32"/>
          <w:lang w:val="en-US" w:eastAsia="zh-CN" w:bidi="ar-SA"/>
        </w:rPr>
        <w:t>，</w:t>
      </w:r>
      <w:r>
        <w:rPr>
          <w:rFonts w:hint="eastAsia" w:ascii="仿宋_GB2312" w:eastAsia="仿宋_GB2312" w:hAnsiTheme="minorHAnsi" w:cstheme="minorBidi"/>
          <w:color w:val="auto"/>
          <w:kern w:val="2"/>
          <w:sz w:val="32"/>
          <w:szCs w:val="32"/>
          <w:lang w:val="en-US" w:eastAsia="zh-CN" w:bidi="ar-SA"/>
        </w:rPr>
        <w:t>在职人员</w:t>
      </w:r>
      <w:r>
        <w:rPr>
          <w:rFonts w:hint="eastAsia" w:ascii="仿宋_GB2312" w:eastAsia="仿宋_GB2312" w:cstheme="minorBidi"/>
          <w:color w:val="auto"/>
          <w:kern w:val="2"/>
          <w:sz w:val="32"/>
          <w:szCs w:val="32"/>
          <w:lang w:val="en-US" w:eastAsia="zh-CN" w:bidi="ar-SA"/>
        </w:rPr>
        <w:t>3</w:t>
      </w:r>
      <w:r>
        <w:rPr>
          <w:rFonts w:hint="eastAsia" w:ascii="仿宋_GB2312" w:eastAsia="仿宋_GB2312" w:hAnsiTheme="minorHAnsi" w:cstheme="minorBidi"/>
          <w:color w:val="auto"/>
          <w:kern w:val="2"/>
          <w:sz w:val="32"/>
          <w:szCs w:val="32"/>
          <w:lang w:val="en-US" w:eastAsia="zh-CN" w:bidi="ar-SA"/>
        </w:rPr>
        <w:t>人。</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b/>
          <w:i w:val="0"/>
          <w:caps w:val="0"/>
          <w:color w:val="auto"/>
          <w:spacing w:val="0"/>
          <w:sz w:val="32"/>
          <w:szCs w:val="32"/>
          <w:shd w:val="clear" w:fill="FFFFFF"/>
        </w:rPr>
        <w:t>第二部分  </w:t>
      </w:r>
      <w:r>
        <w:rPr>
          <w:rFonts w:hint="eastAsia" w:ascii="仿宋" w:hAnsi="仿宋" w:eastAsia="仿宋" w:cs="仿宋"/>
          <w:b/>
          <w:i w:val="0"/>
          <w:caps w:val="0"/>
          <w:color w:val="auto"/>
          <w:spacing w:val="0"/>
          <w:sz w:val="32"/>
          <w:szCs w:val="32"/>
          <w:shd w:val="clear" w:fill="FFFFFF"/>
          <w:lang w:val="en-US" w:eastAsia="zh-CN"/>
        </w:rPr>
        <w:t>雁山区</w:t>
      </w:r>
      <w:r>
        <w:rPr>
          <w:rFonts w:hint="eastAsia" w:ascii="仿宋" w:hAnsi="仿宋" w:eastAsia="仿宋" w:cs="仿宋"/>
          <w:b/>
          <w:bCs/>
          <w:color w:val="auto"/>
          <w:sz w:val="32"/>
          <w:szCs w:val="32"/>
          <w:lang w:val="en-US" w:eastAsia="zh-CN"/>
        </w:rPr>
        <w:t>农业综合开发办公室</w:t>
      </w:r>
      <w:r>
        <w:rPr>
          <w:rFonts w:hint="eastAsia" w:ascii="仿宋" w:hAnsi="仿宋" w:eastAsia="仿宋" w:cs="仿宋"/>
          <w:b/>
          <w:i w:val="0"/>
          <w:caps w:val="0"/>
          <w:color w:val="auto"/>
          <w:spacing w:val="0"/>
          <w:sz w:val="32"/>
          <w:szCs w:val="32"/>
          <w:shd w:val="clear" w:fill="FFFFFF"/>
          <w:lang w:val="en-US" w:eastAsia="zh-CN"/>
        </w:rPr>
        <w:t>2022年</w:t>
      </w:r>
      <w:r>
        <w:rPr>
          <w:rFonts w:hint="eastAsia" w:ascii="仿宋" w:hAnsi="仿宋" w:eastAsia="仿宋" w:cs="仿宋"/>
          <w:b/>
          <w:i w:val="0"/>
          <w:caps w:val="0"/>
          <w:color w:val="auto"/>
          <w:spacing w:val="0"/>
          <w:sz w:val="32"/>
          <w:szCs w:val="32"/>
          <w:shd w:val="clear" w:fill="FFFFFF"/>
        </w:rPr>
        <w:t>部门预算报表</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一、财政拨款收支总表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二、一般公共预算支出表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三、一般公共预算基本支出表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四、一般公共预算“三公”经费支出表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五、政府性基金预算支出表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六、部门收支总表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七、部门收入总表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八、部门支出总表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上述报表详见附件。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color w:val="auto"/>
          <w:highlight w:val="none"/>
        </w:rPr>
      </w:pPr>
      <w:r>
        <w:rPr>
          <w:rFonts w:hint="eastAsia" w:ascii="仿宋" w:hAnsi="仿宋" w:eastAsia="仿宋" w:cs="仿宋"/>
          <w:b/>
          <w:i w:val="0"/>
          <w:caps w:val="0"/>
          <w:color w:val="auto"/>
          <w:spacing w:val="0"/>
          <w:sz w:val="32"/>
          <w:szCs w:val="32"/>
          <w:highlight w:val="none"/>
          <w:shd w:val="clear" w:fill="FFFFFF"/>
        </w:rPr>
        <w:t>第三部分  </w:t>
      </w:r>
      <w:r>
        <w:rPr>
          <w:rFonts w:hint="eastAsia" w:ascii="仿宋" w:hAnsi="仿宋" w:eastAsia="仿宋" w:cs="仿宋"/>
          <w:b/>
          <w:i w:val="0"/>
          <w:caps w:val="0"/>
          <w:color w:val="auto"/>
          <w:spacing w:val="0"/>
          <w:sz w:val="32"/>
          <w:szCs w:val="32"/>
          <w:highlight w:val="none"/>
          <w:shd w:val="clear" w:fill="FFFFFF"/>
          <w:lang w:val="en-US" w:eastAsia="zh-CN"/>
        </w:rPr>
        <w:t>雁山区</w:t>
      </w:r>
      <w:r>
        <w:rPr>
          <w:rFonts w:hint="eastAsia" w:ascii="仿宋" w:hAnsi="仿宋" w:eastAsia="仿宋" w:cs="仿宋"/>
          <w:b/>
          <w:bCs/>
          <w:color w:val="auto"/>
          <w:sz w:val="32"/>
          <w:szCs w:val="32"/>
          <w:lang w:val="en-US" w:eastAsia="zh-CN"/>
        </w:rPr>
        <w:t>农业综合开发办公室</w:t>
      </w:r>
      <w:r>
        <w:rPr>
          <w:rFonts w:hint="eastAsia" w:ascii="仿宋" w:hAnsi="仿宋" w:eastAsia="仿宋" w:cs="仿宋"/>
          <w:b/>
          <w:i w:val="0"/>
          <w:caps w:val="0"/>
          <w:color w:val="auto"/>
          <w:spacing w:val="0"/>
          <w:sz w:val="32"/>
          <w:szCs w:val="32"/>
          <w:highlight w:val="none"/>
          <w:shd w:val="clear" w:fill="FFFFFF"/>
          <w:lang w:val="en-US" w:eastAsia="zh-CN"/>
        </w:rPr>
        <w:t>2022年</w:t>
      </w:r>
      <w:r>
        <w:rPr>
          <w:rFonts w:hint="eastAsia" w:ascii="仿宋" w:hAnsi="仿宋" w:eastAsia="仿宋" w:cs="仿宋"/>
          <w:b/>
          <w:i w:val="0"/>
          <w:caps w:val="0"/>
          <w:color w:val="auto"/>
          <w:spacing w:val="0"/>
          <w:sz w:val="32"/>
          <w:szCs w:val="32"/>
          <w:highlight w:val="none"/>
          <w:shd w:val="clear" w:fill="FFFFFF"/>
        </w:rPr>
        <w:t>部门预算情况说明</w:t>
      </w:r>
      <w:r>
        <w:rPr>
          <w:rFonts w:hint="eastAsia" w:ascii="仿宋" w:hAnsi="仿宋" w:eastAsia="仿宋" w:cs="仿宋"/>
          <w:i w:val="0"/>
          <w:caps w:val="0"/>
          <w:color w:val="auto"/>
          <w:spacing w:val="0"/>
          <w:sz w:val="32"/>
          <w:szCs w:val="32"/>
          <w:highlight w:val="none"/>
          <w:shd w:val="clear" w:fill="FFFFFF"/>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rPr>
      </w:pPr>
      <w:r>
        <w:rPr>
          <w:rFonts w:hint="eastAsia" w:ascii="仿宋" w:hAnsi="仿宋" w:eastAsia="仿宋" w:cs="仿宋"/>
          <w:b/>
          <w:bCs/>
          <w:i w:val="0"/>
          <w:caps w:val="0"/>
          <w:color w:val="auto"/>
          <w:spacing w:val="0"/>
          <w:sz w:val="32"/>
          <w:szCs w:val="32"/>
          <w:highlight w:val="none"/>
          <w:shd w:val="clear" w:fill="FFFFFF"/>
        </w:rPr>
        <w:t>一、收支预算情况说明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lang w:eastAsia="zh-CN"/>
        </w:rPr>
        <w:t>202</w:t>
      </w:r>
      <w:r>
        <w:rPr>
          <w:rFonts w:hint="eastAsia" w:ascii="仿宋" w:hAnsi="仿宋" w:eastAsia="仿宋" w:cs="仿宋"/>
          <w:b w:val="0"/>
          <w:bCs w:val="0"/>
          <w:i w:val="0"/>
          <w:caps w:val="0"/>
          <w:color w:val="auto"/>
          <w:spacing w:val="0"/>
          <w:sz w:val="32"/>
          <w:szCs w:val="32"/>
          <w:highlight w:val="none"/>
          <w:shd w:val="clear" w:fill="FFFFFF"/>
          <w:lang w:val="en-US" w:eastAsia="zh-CN"/>
        </w:rPr>
        <w:t>2</w:t>
      </w:r>
      <w:r>
        <w:rPr>
          <w:rFonts w:hint="eastAsia" w:ascii="仿宋" w:hAnsi="仿宋" w:eastAsia="仿宋" w:cs="仿宋"/>
          <w:b w:val="0"/>
          <w:bCs w:val="0"/>
          <w:i w:val="0"/>
          <w:caps w:val="0"/>
          <w:color w:val="auto"/>
          <w:spacing w:val="0"/>
          <w:sz w:val="32"/>
          <w:szCs w:val="32"/>
          <w:highlight w:val="none"/>
          <w:shd w:val="clear" w:fill="FFFFFF"/>
          <w:lang w:eastAsia="zh-CN"/>
        </w:rPr>
        <w:t>年</w:t>
      </w:r>
      <w:r>
        <w:rPr>
          <w:rFonts w:hint="eastAsia" w:ascii="仿宋" w:hAnsi="仿宋" w:eastAsia="仿宋" w:cs="仿宋"/>
          <w:b w:val="0"/>
          <w:bCs w:val="0"/>
          <w:i w:val="0"/>
          <w:caps w:val="0"/>
          <w:color w:val="auto"/>
          <w:spacing w:val="0"/>
          <w:sz w:val="32"/>
          <w:szCs w:val="32"/>
          <w:highlight w:val="none"/>
          <w:shd w:val="clear" w:fill="FFFFFF"/>
        </w:rPr>
        <w:t>收入预</w:t>
      </w:r>
      <w:r>
        <w:rPr>
          <w:rFonts w:hint="eastAsia" w:ascii="仿宋" w:hAnsi="仿宋" w:eastAsia="仿宋" w:cs="仿宋"/>
          <w:b w:val="0"/>
          <w:bCs w:val="0"/>
          <w:i w:val="0"/>
          <w:caps w:val="0"/>
          <w:color w:val="auto"/>
          <w:spacing w:val="0"/>
          <w:sz w:val="32"/>
          <w:szCs w:val="32"/>
          <w:highlight w:val="none"/>
          <w:shd w:val="clear" w:fill="FFFFFF"/>
          <w:lang w:val="en-US" w:eastAsia="zh-CN"/>
        </w:rPr>
        <w:t>27.88</w:t>
      </w:r>
      <w:r>
        <w:rPr>
          <w:rFonts w:hint="eastAsia" w:ascii="仿宋" w:hAnsi="仿宋" w:eastAsia="仿宋" w:cs="仿宋"/>
          <w:b w:val="0"/>
          <w:bCs w:val="0"/>
          <w:i w:val="0"/>
          <w:caps w:val="0"/>
          <w:color w:val="auto"/>
          <w:spacing w:val="0"/>
          <w:sz w:val="32"/>
          <w:szCs w:val="32"/>
          <w:highlight w:val="none"/>
          <w:shd w:val="clear" w:fill="FFFFFF"/>
        </w:rPr>
        <w:t>万元，其中：</w:t>
      </w:r>
      <w:r>
        <w:rPr>
          <w:rFonts w:hint="eastAsia" w:ascii="仿宋" w:hAnsi="仿宋" w:eastAsia="仿宋" w:cs="仿宋"/>
          <w:b w:val="0"/>
          <w:bCs w:val="0"/>
          <w:i w:val="0"/>
          <w:caps w:val="0"/>
          <w:color w:val="auto"/>
          <w:spacing w:val="0"/>
          <w:sz w:val="32"/>
          <w:szCs w:val="32"/>
          <w:highlight w:val="none"/>
          <w:shd w:val="clear" w:fill="FFFFFF"/>
          <w:lang w:val="en-US" w:eastAsia="zh-CN"/>
        </w:rPr>
        <w:t>一般</w:t>
      </w:r>
      <w:r>
        <w:rPr>
          <w:rFonts w:hint="eastAsia" w:ascii="仿宋" w:hAnsi="仿宋" w:eastAsia="仿宋" w:cs="仿宋"/>
          <w:b w:val="0"/>
          <w:bCs w:val="0"/>
          <w:i w:val="0"/>
          <w:caps w:val="0"/>
          <w:color w:val="auto"/>
          <w:spacing w:val="0"/>
          <w:sz w:val="32"/>
          <w:szCs w:val="32"/>
          <w:highlight w:val="none"/>
          <w:shd w:val="clear" w:fill="FFFFFF"/>
        </w:rPr>
        <w:t>公共预算拨款</w:t>
      </w:r>
      <w:r>
        <w:rPr>
          <w:rFonts w:hint="eastAsia" w:ascii="仿宋" w:hAnsi="仿宋" w:eastAsia="仿宋" w:cs="仿宋"/>
          <w:b w:val="0"/>
          <w:bCs w:val="0"/>
          <w:i w:val="0"/>
          <w:caps w:val="0"/>
          <w:color w:val="auto"/>
          <w:spacing w:val="0"/>
          <w:sz w:val="32"/>
          <w:szCs w:val="32"/>
          <w:highlight w:val="none"/>
          <w:shd w:val="clear" w:fill="FFFFFF"/>
          <w:lang w:val="en-US" w:eastAsia="zh-CN"/>
        </w:rPr>
        <w:t>27.88</w:t>
      </w:r>
      <w:r>
        <w:rPr>
          <w:rFonts w:hint="eastAsia" w:ascii="仿宋" w:hAnsi="仿宋" w:eastAsia="仿宋" w:cs="仿宋"/>
          <w:b w:val="0"/>
          <w:bCs w:val="0"/>
          <w:i w:val="0"/>
          <w:caps w:val="0"/>
          <w:color w:val="auto"/>
          <w:spacing w:val="0"/>
          <w:sz w:val="32"/>
          <w:szCs w:val="32"/>
          <w:highlight w:val="none"/>
          <w:shd w:val="clear" w:fill="FFFFFF"/>
        </w:rPr>
        <w:t>万元；政府性基金拨款 0万元，同比增加0万元.。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b w:val="0"/>
          <w:bCs w:val="0"/>
          <w:i w:val="0"/>
          <w:caps w:val="0"/>
          <w:color w:val="auto"/>
          <w:spacing w:val="0"/>
          <w:sz w:val="32"/>
          <w:szCs w:val="32"/>
          <w:highlight w:val="none"/>
          <w:shd w:val="clear" w:fill="FFFFFF"/>
          <w:lang w:eastAsia="zh-CN"/>
        </w:rPr>
        <w:t>202</w:t>
      </w:r>
      <w:r>
        <w:rPr>
          <w:rFonts w:hint="eastAsia" w:ascii="仿宋" w:hAnsi="仿宋" w:eastAsia="仿宋" w:cs="仿宋"/>
          <w:b w:val="0"/>
          <w:bCs w:val="0"/>
          <w:i w:val="0"/>
          <w:caps w:val="0"/>
          <w:color w:val="auto"/>
          <w:spacing w:val="0"/>
          <w:sz w:val="32"/>
          <w:szCs w:val="32"/>
          <w:highlight w:val="none"/>
          <w:shd w:val="clear" w:fill="FFFFFF"/>
          <w:lang w:val="en-US" w:eastAsia="zh-CN"/>
        </w:rPr>
        <w:t>2</w:t>
      </w:r>
      <w:r>
        <w:rPr>
          <w:rFonts w:hint="eastAsia" w:ascii="仿宋" w:hAnsi="仿宋" w:eastAsia="仿宋" w:cs="仿宋"/>
          <w:b w:val="0"/>
          <w:bCs w:val="0"/>
          <w:i w:val="0"/>
          <w:caps w:val="0"/>
          <w:color w:val="auto"/>
          <w:spacing w:val="0"/>
          <w:sz w:val="32"/>
          <w:szCs w:val="32"/>
          <w:highlight w:val="none"/>
          <w:shd w:val="clear" w:fill="FFFFFF"/>
          <w:lang w:eastAsia="zh-CN"/>
        </w:rPr>
        <w:t>年</w:t>
      </w:r>
      <w:r>
        <w:rPr>
          <w:rFonts w:hint="eastAsia" w:ascii="仿宋" w:hAnsi="仿宋" w:eastAsia="仿宋" w:cs="仿宋"/>
          <w:b w:val="0"/>
          <w:bCs w:val="0"/>
          <w:i w:val="0"/>
          <w:caps w:val="0"/>
          <w:color w:val="auto"/>
          <w:spacing w:val="0"/>
          <w:sz w:val="32"/>
          <w:szCs w:val="32"/>
          <w:highlight w:val="none"/>
          <w:shd w:val="clear" w:fill="FFFFFF"/>
        </w:rPr>
        <w:t>支出总预算</w:t>
      </w:r>
      <w:r>
        <w:rPr>
          <w:rFonts w:hint="eastAsia" w:ascii="仿宋" w:hAnsi="仿宋" w:eastAsia="仿宋" w:cs="仿宋"/>
          <w:i w:val="0"/>
          <w:caps w:val="0"/>
          <w:color w:val="auto"/>
          <w:spacing w:val="0"/>
          <w:sz w:val="32"/>
          <w:szCs w:val="32"/>
          <w:highlight w:val="none"/>
          <w:shd w:val="clear" w:fill="FFFFFF"/>
          <w:lang w:val="en-US" w:eastAsia="zh-CN"/>
        </w:rPr>
        <w:t>27.88</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其中：</w:t>
      </w:r>
      <w:r>
        <w:rPr>
          <w:rFonts w:hint="eastAsia" w:ascii="仿宋" w:hAnsi="仿宋" w:eastAsia="仿宋" w:cs="仿宋"/>
          <w:i w:val="0"/>
          <w:caps w:val="0"/>
          <w:color w:val="auto"/>
          <w:spacing w:val="0"/>
          <w:sz w:val="32"/>
          <w:szCs w:val="32"/>
          <w:highlight w:val="none"/>
          <w:shd w:val="clear" w:fill="FFFFFF"/>
        </w:rPr>
        <w:t>社会保障和就业支出</w:t>
      </w:r>
      <w:r>
        <w:rPr>
          <w:rFonts w:hint="eastAsia" w:ascii="仿宋" w:hAnsi="仿宋" w:eastAsia="仿宋" w:cs="仿宋"/>
          <w:i w:val="0"/>
          <w:caps w:val="0"/>
          <w:color w:val="auto"/>
          <w:spacing w:val="0"/>
          <w:sz w:val="32"/>
          <w:szCs w:val="32"/>
          <w:highlight w:val="none"/>
          <w:shd w:val="clear" w:fill="FFFFFF"/>
          <w:lang w:val="en-US" w:eastAsia="zh-CN"/>
        </w:rPr>
        <w:t>4.09</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15</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卫生健康支出</w:t>
      </w:r>
      <w:r>
        <w:rPr>
          <w:rFonts w:hint="eastAsia" w:ascii="仿宋" w:hAnsi="仿宋" w:eastAsia="仿宋" w:cs="仿宋"/>
          <w:i w:val="0"/>
          <w:caps w:val="0"/>
          <w:color w:val="auto"/>
          <w:spacing w:val="0"/>
          <w:sz w:val="32"/>
          <w:szCs w:val="32"/>
          <w:highlight w:val="none"/>
          <w:shd w:val="clear" w:fill="FFFFFF"/>
          <w:lang w:val="en-US" w:eastAsia="zh-CN"/>
        </w:rPr>
        <w:t>2.30</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农林水支出18.43</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67</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住房</w:t>
      </w:r>
      <w:r>
        <w:rPr>
          <w:rFonts w:hint="eastAsia" w:ascii="仿宋" w:hAnsi="仿宋" w:eastAsia="仿宋" w:cs="仿宋"/>
          <w:i w:val="0"/>
          <w:caps w:val="0"/>
          <w:color w:val="auto"/>
          <w:spacing w:val="0"/>
          <w:sz w:val="32"/>
          <w:szCs w:val="32"/>
          <w:highlight w:val="none"/>
          <w:shd w:val="clear" w:fill="FFFFFF"/>
          <w:lang w:eastAsia="zh-CN"/>
        </w:rPr>
        <w:t>保障</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3.06</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10</w:t>
      </w:r>
      <w:r>
        <w:rPr>
          <w:rFonts w:hint="eastAsia" w:ascii="仿宋" w:hAnsi="仿宋" w:eastAsia="仿宋" w:cs="仿宋"/>
          <w:i w:val="0"/>
          <w:caps w:val="0"/>
          <w:color w:val="auto"/>
          <w:spacing w:val="0"/>
          <w:sz w:val="32"/>
          <w:szCs w:val="32"/>
          <w:highlight w:val="none"/>
          <w:shd w:val="clear" w:fill="FFFFFF"/>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lang w:val="en-US" w:eastAsia="zh-CN"/>
        </w:rPr>
      </w:pPr>
      <w:r>
        <w:rPr>
          <w:rFonts w:hint="eastAsia" w:ascii="仿宋" w:hAnsi="仿宋" w:eastAsia="仿宋" w:cs="仿宋"/>
          <w:b/>
          <w:bCs/>
          <w:i w:val="0"/>
          <w:caps w:val="0"/>
          <w:color w:val="auto"/>
          <w:spacing w:val="0"/>
          <w:sz w:val="32"/>
          <w:szCs w:val="32"/>
          <w:highlight w:val="none"/>
          <w:shd w:val="clear" w:fill="FFFFFF"/>
          <w:lang w:val="en-US" w:eastAsia="zh-CN"/>
        </w:rPr>
        <w:t>二、收入预算情况说明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rPr>
        <w:t>收入预算</w:t>
      </w:r>
      <w:r>
        <w:rPr>
          <w:rFonts w:hint="eastAsia" w:ascii="仿宋" w:hAnsi="仿宋" w:eastAsia="仿宋" w:cs="仿宋"/>
          <w:i w:val="0"/>
          <w:caps w:val="0"/>
          <w:color w:val="auto"/>
          <w:spacing w:val="0"/>
          <w:sz w:val="32"/>
          <w:szCs w:val="32"/>
          <w:highlight w:val="none"/>
          <w:shd w:val="clear" w:fill="FFFFFF"/>
          <w:lang w:val="en-US" w:eastAsia="zh-CN"/>
        </w:rPr>
        <w:t>27.88</w:t>
      </w:r>
      <w:r>
        <w:rPr>
          <w:rFonts w:hint="eastAsia" w:ascii="仿宋" w:hAnsi="仿宋" w:eastAsia="仿宋" w:cs="仿宋"/>
          <w:i w:val="0"/>
          <w:caps w:val="0"/>
          <w:color w:val="auto"/>
          <w:spacing w:val="0"/>
          <w:sz w:val="32"/>
          <w:szCs w:val="32"/>
          <w:highlight w:val="none"/>
          <w:shd w:val="clear" w:fill="FFFFFF"/>
        </w:rPr>
        <w:t>万元，其中：</w:t>
      </w:r>
      <w:r>
        <w:rPr>
          <w:rFonts w:hint="eastAsia" w:ascii="仿宋" w:hAnsi="仿宋" w:eastAsia="仿宋" w:cs="仿宋"/>
          <w:i w:val="0"/>
          <w:caps w:val="0"/>
          <w:color w:val="auto"/>
          <w:spacing w:val="0"/>
          <w:sz w:val="32"/>
          <w:szCs w:val="32"/>
          <w:highlight w:val="none"/>
          <w:shd w:val="clear" w:fill="FFFFFF"/>
          <w:lang w:val="en-US" w:eastAsia="zh-CN"/>
        </w:rPr>
        <w:t>一般</w:t>
      </w:r>
      <w:r>
        <w:rPr>
          <w:rFonts w:hint="eastAsia" w:ascii="仿宋" w:hAnsi="仿宋" w:eastAsia="仿宋" w:cs="仿宋"/>
          <w:i w:val="0"/>
          <w:caps w:val="0"/>
          <w:color w:val="auto"/>
          <w:spacing w:val="0"/>
          <w:sz w:val="32"/>
          <w:szCs w:val="32"/>
          <w:highlight w:val="none"/>
          <w:shd w:val="clear" w:fill="FFFFFF"/>
        </w:rPr>
        <w:t>公共预算拨款</w:t>
      </w:r>
      <w:r>
        <w:rPr>
          <w:rFonts w:hint="eastAsia" w:ascii="仿宋" w:hAnsi="仿宋" w:eastAsia="仿宋" w:cs="仿宋"/>
          <w:i w:val="0"/>
          <w:caps w:val="0"/>
          <w:color w:val="auto"/>
          <w:spacing w:val="0"/>
          <w:sz w:val="32"/>
          <w:szCs w:val="32"/>
          <w:highlight w:val="none"/>
          <w:shd w:val="clear" w:fill="FFFFFF"/>
          <w:lang w:val="en-US" w:eastAsia="zh-CN"/>
        </w:rPr>
        <w:t>27.88</w:t>
      </w:r>
      <w:r>
        <w:rPr>
          <w:rFonts w:hint="eastAsia" w:ascii="仿宋" w:hAnsi="仿宋" w:eastAsia="仿宋" w:cs="仿宋"/>
          <w:i w:val="0"/>
          <w:caps w:val="0"/>
          <w:color w:val="auto"/>
          <w:spacing w:val="0"/>
          <w:sz w:val="32"/>
          <w:szCs w:val="32"/>
          <w:highlight w:val="none"/>
          <w:shd w:val="clear" w:fill="FFFFFF"/>
        </w:rPr>
        <w:t>万元；政府性基金拨款 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sz w:val="28"/>
          <w:szCs w:val="28"/>
        </w:rPr>
      </w:pPr>
      <w:r>
        <w:rPr>
          <w:rFonts w:hint="eastAsia" w:ascii="仿宋" w:hAnsi="仿宋" w:eastAsia="仿宋" w:cs="仿宋"/>
          <w:i w:val="0"/>
          <w:caps w:val="0"/>
          <w:color w:val="auto"/>
          <w:spacing w:val="0"/>
          <w:sz w:val="32"/>
          <w:szCs w:val="32"/>
          <w:highlight w:val="none"/>
          <w:shd w:val="clear" w:fill="FFFFFF"/>
        </w:rPr>
        <w:t>按支出功能分类科目划分，共分为</w:t>
      </w:r>
      <w:r>
        <w:rPr>
          <w:rFonts w:hint="eastAsia" w:ascii="仿宋" w:hAnsi="仿宋" w:eastAsia="仿宋" w:cs="仿宋"/>
          <w:i w:val="0"/>
          <w:caps w:val="0"/>
          <w:color w:val="auto"/>
          <w:spacing w:val="0"/>
          <w:sz w:val="32"/>
          <w:szCs w:val="32"/>
          <w:highlight w:val="none"/>
          <w:shd w:val="clear" w:fill="FFFFFF"/>
          <w:lang w:val="en-US" w:eastAsia="zh-CN"/>
        </w:rPr>
        <w:t>三</w:t>
      </w:r>
      <w:r>
        <w:rPr>
          <w:rFonts w:hint="eastAsia" w:ascii="仿宋" w:hAnsi="仿宋" w:eastAsia="仿宋" w:cs="仿宋"/>
          <w:i w:val="0"/>
          <w:caps w:val="0"/>
          <w:color w:val="auto"/>
          <w:spacing w:val="0"/>
          <w:sz w:val="32"/>
          <w:szCs w:val="32"/>
          <w:highlight w:val="none"/>
          <w:shd w:val="clear" w:fill="FFFFFF"/>
        </w:rPr>
        <w:t>大类，其中： </w:t>
      </w:r>
      <w:r>
        <w:rPr>
          <w:rFonts w:ascii="Microsoft YaHei Western" w:hAnsi="Microsoft YaHei Western" w:eastAsia="微软雅黑" w:cs="Microsoft YaHei Western"/>
          <w:color w:val="auto"/>
          <w:sz w:val="28"/>
          <w:szCs w:val="28"/>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1、社会保障和就业支出</w:t>
      </w:r>
      <w:r>
        <w:rPr>
          <w:rFonts w:hint="eastAsia" w:ascii="仿宋" w:hAnsi="仿宋" w:eastAsia="仿宋" w:cs="仿宋"/>
          <w:i w:val="0"/>
          <w:caps w:val="0"/>
          <w:color w:val="auto"/>
          <w:spacing w:val="0"/>
          <w:sz w:val="32"/>
          <w:szCs w:val="32"/>
          <w:highlight w:val="none"/>
          <w:shd w:val="clear" w:fill="FFFFFF"/>
          <w:lang w:val="en-US" w:eastAsia="zh-CN"/>
        </w:rPr>
        <w:t>4.09</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15</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行政事业单位基本养老保险缴费支出</w:t>
      </w:r>
      <w:r>
        <w:rPr>
          <w:rFonts w:hint="eastAsia" w:ascii="仿宋" w:hAnsi="仿宋" w:eastAsia="仿宋" w:cs="仿宋"/>
          <w:i w:val="0"/>
          <w:caps w:val="0"/>
          <w:color w:val="auto"/>
          <w:spacing w:val="0"/>
          <w:sz w:val="32"/>
          <w:szCs w:val="32"/>
          <w:highlight w:val="none"/>
          <w:shd w:val="clear" w:fill="FFFFFF"/>
          <w:lang w:val="en-US" w:eastAsia="zh-CN"/>
        </w:rPr>
        <w:t>4.09万元。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2、卫生健康支出</w:t>
      </w:r>
      <w:r>
        <w:rPr>
          <w:rFonts w:hint="eastAsia" w:ascii="仿宋" w:hAnsi="仿宋" w:eastAsia="仿宋" w:cs="仿宋"/>
          <w:i w:val="0"/>
          <w:caps w:val="0"/>
          <w:color w:val="auto"/>
          <w:spacing w:val="0"/>
          <w:sz w:val="32"/>
          <w:szCs w:val="32"/>
          <w:highlight w:val="none"/>
          <w:shd w:val="clear" w:fill="FFFFFF"/>
          <w:lang w:val="en-US" w:eastAsia="zh-CN"/>
        </w:rPr>
        <w:t>2.3</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⑴事业单位医疗支出</w:t>
      </w:r>
      <w:r>
        <w:rPr>
          <w:rFonts w:hint="eastAsia" w:ascii="仿宋" w:hAnsi="仿宋" w:eastAsia="仿宋" w:cs="仿宋"/>
          <w:i w:val="0"/>
          <w:caps w:val="0"/>
          <w:color w:val="auto"/>
          <w:spacing w:val="0"/>
          <w:sz w:val="32"/>
          <w:szCs w:val="32"/>
          <w:highlight w:val="none"/>
          <w:shd w:val="clear" w:fill="FFFFFF"/>
          <w:lang w:val="en-US" w:eastAsia="zh-CN"/>
        </w:rPr>
        <w:t>2.3</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3、</w:t>
      </w:r>
      <w:r>
        <w:rPr>
          <w:rFonts w:hint="eastAsia" w:ascii="仿宋" w:hAnsi="仿宋" w:eastAsia="仿宋" w:cs="仿宋"/>
          <w:i w:val="0"/>
          <w:caps w:val="0"/>
          <w:color w:val="auto"/>
          <w:spacing w:val="0"/>
          <w:sz w:val="32"/>
          <w:szCs w:val="32"/>
          <w:highlight w:val="none"/>
          <w:shd w:val="clear" w:fill="FFFFFF"/>
          <w:lang w:val="en-US" w:eastAsia="zh-CN"/>
        </w:rPr>
        <w:t>农业支出26.16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93</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（1）农业事业运行支出26.16万元。主要用于</w:t>
      </w:r>
      <w:r>
        <w:rPr>
          <w:rFonts w:hint="eastAsia" w:ascii="仿宋" w:hAnsi="仿宋" w:eastAsia="仿宋" w:cs="仿宋"/>
          <w:i w:val="0"/>
          <w:caps w:val="0"/>
          <w:color w:val="auto"/>
          <w:spacing w:val="0"/>
          <w:sz w:val="32"/>
          <w:szCs w:val="32"/>
          <w:highlight w:val="none"/>
          <w:shd w:val="clear" w:fill="FFFFFF"/>
        </w:rPr>
        <w:t>在编人员的工资福利支出；在编人员的定额公用经费；工会费支出、党建费用等。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4、住房改革支出</w:t>
      </w:r>
      <w:r>
        <w:rPr>
          <w:rFonts w:hint="eastAsia" w:ascii="仿宋" w:hAnsi="仿宋" w:eastAsia="仿宋" w:cs="仿宋"/>
          <w:i w:val="0"/>
          <w:caps w:val="0"/>
          <w:color w:val="auto"/>
          <w:spacing w:val="0"/>
          <w:sz w:val="32"/>
          <w:szCs w:val="32"/>
          <w:highlight w:val="none"/>
          <w:shd w:val="clear" w:fill="FFFFFF"/>
          <w:lang w:val="en-US" w:eastAsia="zh-CN"/>
        </w:rPr>
        <w:t>3.06</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10</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⑴住房公积金</w:t>
      </w:r>
      <w:r>
        <w:rPr>
          <w:rFonts w:hint="eastAsia" w:ascii="仿宋" w:hAnsi="仿宋" w:eastAsia="仿宋" w:cs="仿宋"/>
          <w:i w:val="0"/>
          <w:caps w:val="0"/>
          <w:color w:val="auto"/>
          <w:spacing w:val="0"/>
          <w:sz w:val="32"/>
          <w:szCs w:val="32"/>
          <w:highlight w:val="none"/>
          <w:shd w:val="clear" w:fill="FFFFFF"/>
          <w:lang w:val="en-US" w:eastAsia="zh-CN"/>
        </w:rPr>
        <w:t>3.06</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主要用于在职在编人员</w:t>
      </w:r>
      <w:r>
        <w:rPr>
          <w:rFonts w:hint="eastAsia" w:ascii="仿宋" w:hAnsi="仿宋" w:eastAsia="仿宋" w:cs="仿宋"/>
          <w:i w:val="0"/>
          <w:caps w:val="0"/>
          <w:color w:val="auto"/>
          <w:spacing w:val="0"/>
          <w:sz w:val="32"/>
          <w:szCs w:val="32"/>
          <w:highlight w:val="none"/>
          <w:shd w:val="clear" w:fill="FFFFFF"/>
          <w:lang w:val="en-US" w:eastAsia="zh-CN"/>
        </w:rPr>
        <w:t>的</w:t>
      </w:r>
      <w:r>
        <w:rPr>
          <w:rFonts w:hint="eastAsia" w:ascii="仿宋" w:hAnsi="仿宋" w:eastAsia="仿宋" w:cs="仿宋"/>
          <w:i w:val="0"/>
          <w:caps w:val="0"/>
          <w:color w:val="auto"/>
          <w:spacing w:val="0"/>
          <w:sz w:val="32"/>
          <w:szCs w:val="32"/>
          <w:highlight w:val="none"/>
          <w:shd w:val="clear" w:fill="FFFFFF"/>
        </w:rPr>
        <w:t>住房公积金单位部分的缴纳。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auto"/>
          <w:spacing w:val="0"/>
          <w:sz w:val="32"/>
          <w:szCs w:val="32"/>
          <w:highlight w:val="none"/>
          <w:shd w:val="clear" w:fill="FFFFFF"/>
          <w:lang w:val="en-US" w:eastAsia="zh-CN"/>
        </w:rPr>
        <w:t>三、支出预算情况说明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sz w:val="28"/>
          <w:szCs w:val="28"/>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lang w:val="en-US" w:eastAsia="zh-CN"/>
        </w:rPr>
        <w:t>预算</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27.88</w:t>
      </w:r>
      <w:r>
        <w:rPr>
          <w:rFonts w:hint="eastAsia" w:ascii="仿宋" w:hAnsi="仿宋" w:eastAsia="仿宋" w:cs="仿宋"/>
          <w:i w:val="0"/>
          <w:caps w:val="0"/>
          <w:color w:val="auto"/>
          <w:spacing w:val="0"/>
          <w:sz w:val="32"/>
          <w:szCs w:val="32"/>
          <w:highlight w:val="none"/>
          <w:shd w:val="clear" w:fill="FFFFFF"/>
        </w:rPr>
        <w:t>万元，其中：基本支出</w:t>
      </w:r>
      <w:r>
        <w:rPr>
          <w:rFonts w:hint="eastAsia" w:ascii="仿宋" w:hAnsi="仿宋" w:eastAsia="仿宋" w:cs="仿宋"/>
          <w:i w:val="0"/>
          <w:caps w:val="0"/>
          <w:color w:val="auto"/>
          <w:spacing w:val="0"/>
          <w:sz w:val="32"/>
          <w:szCs w:val="32"/>
          <w:highlight w:val="none"/>
          <w:shd w:val="clear" w:fill="FFFFFF"/>
          <w:lang w:val="en-US" w:eastAsia="zh-CN"/>
        </w:rPr>
        <w:t>27.88</w:t>
      </w:r>
      <w:r>
        <w:rPr>
          <w:rFonts w:hint="eastAsia" w:ascii="仿宋" w:hAnsi="仿宋" w:eastAsia="仿宋" w:cs="仿宋"/>
          <w:i w:val="0"/>
          <w:caps w:val="0"/>
          <w:color w:val="auto"/>
          <w:spacing w:val="0"/>
          <w:sz w:val="32"/>
          <w:szCs w:val="32"/>
          <w:highlight w:val="none"/>
          <w:shd w:val="clear" w:fill="FFFFFF"/>
        </w:rPr>
        <w:t>万元，占</w:t>
      </w:r>
      <w:r>
        <w:rPr>
          <w:rFonts w:hint="eastAsia" w:ascii="仿宋" w:hAnsi="仿宋" w:eastAsia="仿宋" w:cs="仿宋"/>
          <w:i w:val="0"/>
          <w:caps w:val="0"/>
          <w:color w:val="auto"/>
          <w:spacing w:val="0"/>
          <w:sz w:val="32"/>
          <w:szCs w:val="32"/>
          <w:highlight w:val="none"/>
          <w:shd w:val="clear" w:fill="FFFFFF"/>
          <w:lang w:val="en-US" w:eastAsia="zh-CN"/>
        </w:rPr>
        <w:t>总预算</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97</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按支出功能分类科目划分，共分为</w:t>
      </w:r>
      <w:r>
        <w:rPr>
          <w:rFonts w:hint="eastAsia" w:ascii="仿宋" w:hAnsi="仿宋" w:eastAsia="仿宋" w:cs="仿宋"/>
          <w:i w:val="0"/>
          <w:caps w:val="0"/>
          <w:color w:val="auto"/>
          <w:spacing w:val="0"/>
          <w:sz w:val="32"/>
          <w:szCs w:val="32"/>
          <w:highlight w:val="none"/>
          <w:shd w:val="clear" w:fill="FFFFFF"/>
          <w:lang w:val="en-US" w:eastAsia="zh-CN"/>
        </w:rPr>
        <w:t>三</w:t>
      </w:r>
      <w:r>
        <w:rPr>
          <w:rFonts w:hint="eastAsia" w:ascii="仿宋" w:hAnsi="仿宋" w:eastAsia="仿宋" w:cs="仿宋"/>
          <w:i w:val="0"/>
          <w:caps w:val="0"/>
          <w:color w:val="auto"/>
          <w:spacing w:val="0"/>
          <w:sz w:val="32"/>
          <w:szCs w:val="32"/>
          <w:highlight w:val="none"/>
          <w:shd w:val="clear" w:fill="FFFFFF"/>
        </w:rPr>
        <w:t>大类，其中： </w:t>
      </w:r>
      <w:r>
        <w:rPr>
          <w:rFonts w:ascii="Microsoft YaHei Western" w:hAnsi="Microsoft YaHei Western" w:eastAsia="微软雅黑" w:cs="Microsoft YaHei Western"/>
          <w:color w:val="auto"/>
          <w:sz w:val="28"/>
          <w:szCs w:val="28"/>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1、社会保障和就业支出</w:t>
      </w:r>
      <w:r>
        <w:rPr>
          <w:rFonts w:hint="eastAsia" w:ascii="仿宋" w:hAnsi="仿宋" w:eastAsia="仿宋" w:cs="仿宋"/>
          <w:i w:val="0"/>
          <w:caps w:val="0"/>
          <w:color w:val="auto"/>
          <w:spacing w:val="0"/>
          <w:sz w:val="32"/>
          <w:szCs w:val="32"/>
          <w:highlight w:val="none"/>
          <w:shd w:val="clear" w:fill="FFFFFF"/>
          <w:lang w:val="en-US" w:eastAsia="zh-CN"/>
        </w:rPr>
        <w:t>4.09</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14</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行政事业单位基本养老保险缴费支出</w:t>
      </w:r>
      <w:r>
        <w:rPr>
          <w:rFonts w:hint="eastAsia" w:ascii="仿宋" w:hAnsi="仿宋" w:eastAsia="仿宋" w:cs="仿宋"/>
          <w:i w:val="0"/>
          <w:caps w:val="0"/>
          <w:color w:val="auto"/>
          <w:spacing w:val="0"/>
          <w:sz w:val="32"/>
          <w:szCs w:val="32"/>
          <w:highlight w:val="none"/>
          <w:shd w:val="clear" w:fill="FFFFFF"/>
          <w:lang w:val="en-US" w:eastAsia="zh-CN"/>
        </w:rPr>
        <w:t>4.09万元。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2、卫生健康支出</w:t>
      </w:r>
      <w:r>
        <w:rPr>
          <w:rFonts w:hint="eastAsia" w:ascii="仿宋" w:hAnsi="仿宋" w:eastAsia="仿宋" w:cs="仿宋"/>
          <w:i w:val="0"/>
          <w:caps w:val="0"/>
          <w:color w:val="auto"/>
          <w:spacing w:val="0"/>
          <w:sz w:val="32"/>
          <w:szCs w:val="32"/>
          <w:highlight w:val="none"/>
          <w:shd w:val="clear" w:fill="FFFFFF"/>
          <w:lang w:val="en-US" w:eastAsia="zh-CN"/>
        </w:rPr>
        <w:t>2.30</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⑴事业单位医疗支出</w:t>
      </w:r>
      <w:r>
        <w:rPr>
          <w:rFonts w:hint="eastAsia" w:ascii="仿宋" w:hAnsi="仿宋" w:eastAsia="仿宋" w:cs="仿宋"/>
          <w:i w:val="0"/>
          <w:caps w:val="0"/>
          <w:color w:val="auto"/>
          <w:spacing w:val="0"/>
          <w:sz w:val="32"/>
          <w:szCs w:val="32"/>
          <w:highlight w:val="none"/>
          <w:shd w:val="clear" w:fill="FFFFFF"/>
          <w:lang w:val="en-US" w:eastAsia="zh-CN"/>
        </w:rPr>
        <w:t>2.30</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3、</w:t>
      </w:r>
      <w:r>
        <w:rPr>
          <w:rFonts w:hint="eastAsia" w:ascii="仿宋" w:hAnsi="仿宋" w:eastAsia="仿宋" w:cs="仿宋"/>
          <w:i w:val="0"/>
          <w:caps w:val="0"/>
          <w:color w:val="auto"/>
          <w:spacing w:val="0"/>
          <w:sz w:val="32"/>
          <w:szCs w:val="32"/>
          <w:highlight w:val="none"/>
          <w:shd w:val="clear" w:fill="FFFFFF"/>
          <w:lang w:val="en-US" w:eastAsia="zh-CN"/>
        </w:rPr>
        <w:t>农业支出26.16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93</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农业事业运行支出</w:t>
      </w:r>
      <w:r>
        <w:rPr>
          <w:rFonts w:hint="eastAsia" w:ascii="仿宋" w:hAnsi="仿宋" w:eastAsia="仿宋" w:cs="仿宋"/>
          <w:i w:val="0"/>
          <w:caps w:val="0"/>
          <w:color w:val="auto"/>
          <w:spacing w:val="0"/>
          <w:sz w:val="32"/>
          <w:szCs w:val="32"/>
          <w:highlight w:val="none"/>
          <w:shd w:val="clear" w:fill="FFFFFF"/>
          <w:lang w:val="en-US" w:eastAsia="zh-CN"/>
        </w:rPr>
        <w:t>26.16</w:t>
      </w:r>
      <w:r>
        <w:rPr>
          <w:rFonts w:hint="eastAsia" w:ascii="仿宋" w:hAnsi="仿宋" w:eastAsia="仿宋" w:cs="仿宋"/>
          <w:i w:val="0"/>
          <w:caps w:val="0"/>
          <w:color w:val="auto"/>
          <w:spacing w:val="0"/>
          <w:sz w:val="32"/>
          <w:szCs w:val="32"/>
          <w:highlight w:val="none"/>
          <w:shd w:val="clear" w:fill="FFFFFF"/>
        </w:rPr>
        <w:t>万元，主要用于在编人员的工资福利支出；在编人员的定额公用经费；公务用车运行维护费用；工会费支出、党建费用等。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4、住房改革支出</w:t>
      </w:r>
      <w:r>
        <w:rPr>
          <w:rFonts w:hint="eastAsia" w:ascii="仿宋" w:hAnsi="仿宋" w:eastAsia="仿宋" w:cs="仿宋"/>
          <w:i w:val="0"/>
          <w:caps w:val="0"/>
          <w:color w:val="auto"/>
          <w:spacing w:val="0"/>
          <w:sz w:val="32"/>
          <w:szCs w:val="32"/>
          <w:highlight w:val="none"/>
          <w:shd w:val="clear" w:fill="FFFFFF"/>
          <w:lang w:val="en-US" w:eastAsia="zh-CN"/>
        </w:rPr>
        <w:t>3.06</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10</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⑴住房公积金</w:t>
      </w:r>
      <w:r>
        <w:rPr>
          <w:rFonts w:hint="eastAsia" w:ascii="仿宋" w:hAnsi="仿宋" w:eastAsia="仿宋" w:cs="仿宋"/>
          <w:i w:val="0"/>
          <w:caps w:val="0"/>
          <w:color w:val="auto"/>
          <w:spacing w:val="0"/>
          <w:sz w:val="32"/>
          <w:szCs w:val="32"/>
          <w:highlight w:val="none"/>
          <w:shd w:val="clear" w:fill="FFFFFF"/>
          <w:lang w:val="en-US" w:eastAsia="zh-CN"/>
        </w:rPr>
        <w:t>3.06</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主要用于在职在编人员</w:t>
      </w:r>
      <w:r>
        <w:rPr>
          <w:rFonts w:hint="eastAsia" w:ascii="仿宋" w:hAnsi="仿宋" w:eastAsia="仿宋" w:cs="仿宋"/>
          <w:i w:val="0"/>
          <w:caps w:val="0"/>
          <w:color w:val="auto"/>
          <w:spacing w:val="0"/>
          <w:sz w:val="32"/>
          <w:szCs w:val="32"/>
          <w:highlight w:val="none"/>
          <w:shd w:val="clear" w:fill="FFFFFF"/>
          <w:lang w:val="en-US" w:eastAsia="zh-CN"/>
        </w:rPr>
        <w:t>的</w:t>
      </w:r>
      <w:r>
        <w:rPr>
          <w:rFonts w:hint="eastAsia" w:ascii="仿宋" w:hAnsi="仿宋" w:eastAsia="仿宋" w:cs="仿宋"/>
          <w:i w:val="0"/>
          <w:caps w:val="0"/>
          <w:color w:val="auto"/>
          <w:spacing w:val="0"/>
          <w:sz w:val="32"/>
          <w:szCs w:val="32"/>
          <w:highlight w:val="none"/>
          <w:shd w:val="clear" w:fill="FFFFFF"/>
        </w:rPr>
        <w:t>住房公积金单位部分的缴纳。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highlight w:val="none"/>
        </w:rPr>
      </w:pPr>
      <w:r>
        <w:rPr>
          <w:rFonts w:hint="eastAsia" w:ascii="仿宋" w:hAnsi="仿宋" w:eastAsia="仿宋" w:cs="仿宋"/>
          <w:b/>
          <w:bCs/>
          <w:i w:val="0"/>
          <w:caps w:val="0"/>
          <w:color w:val="auto"/>
          <w:spacing w:val="0"/>
          <w:sz w:val="32"/>
          <w:szCs w:val="32"/>
          <w:highlight w:val="none"/>
          <w:shd w:val="clear" w:fill="FFFFFF"/>
          <w:lang w:val="en-US" w:eastAsia="zh-CN"/>
        </w:rPr>
        <w:t>四、</w:t>
      </w:r>
      <w:r>
        <w:rPr>
          <w:rFonts w:hint="eastAsia" w:ascii="仿宋" w:hAnsi="仿宋" w:eastAsia="仿宋" w:cs="仿宋"/>
          <w:b/>
          <w:bCs/>
          <w:i w:val="0"/>
          <w:caps w:val="0"/>
          <w:color w:val="auto"/>
          <w:spacing w:val="0"/>
          <w:sz w:val="32"/>
          <w:szCs w:val="32"/>
          <w:highlight w:val="none"/>
          <w:shd w:val="clear" w:fill="FFFFFF"/>
        </w:rPr>
        <w:t>财政拨款收支预算情况说明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fill="FFFFFF"/>
        </w:rPr>
        <w:t>（一）收入预算说明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rPr>
        <w:t>收入预算</w:t>
      </w:r>
      <w:r>
        <w:rPr>
          <w:rFonts w:hint="eastAsia" w:ascii="仿宋" w:hAnsi="仿宋" w:eastAsia="仿宋" w:cs="仿宋"/>
          <w:i w:val="0"/>
          <w:caps w:val="0"/>
          <w:color w:val="auto"/>
          <w:spacing w:val="0"/>
          <w:sz w:val="32"/>
          <w:szCs w:val="32"/>
          <w:highlight w:val="none"/>
          <w:shd w:val="clear" w:fill="FFFFFF"/>
          <w:lang w:val="en-US" w:eastAsia="zh-CN"/>
        </w:rPr>
        <w:t>27.88</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其中：</w:t>
      </w:r>
      <w:r>
        <w:rPr>
          <w:rFonts w:hint="eastAsia" w:ascii="仿宋" w:hAnsi="仿宋" w:eastAsia="仿宋" w:cs="仿宋"/>
          <w:i w:val="0"/>
          <w:caps w:val="0"/>
          <w:color w:val="auto"/>
          <w:spacing w:val="0"/>
          <w:sz w:val="32"/>
          <w:szCs w:val="32"/>
          <w:highlight w:val="none"/>
          <w:shd w:val="clear" w:fill="FFFFFF"/>
          <w:lang w:val="en-US" w:eastAsia="zh-CN"/>
        </w:rPr>
        <w:t>一般</w:t>
      </w:r>
      <w:r>
        <w:rPr>
          <w:rFonts w:hint="eastAsia" w:ascii="仿宋" w:hAnsi="仿宋" w:eastAsia="仿宋" w:cs="仿宋"/>
          <w:i w:val="0"/>
          <w:caps w:val="0"/>
          <w:color w:val="auto"/>
          <w:spacing w:val="0"/>
          <w:sz w:val="32"/>
          <w:szCs w:val="32"/>
          <w:highlight w:val="none"/>
          <w:shd w:val="clear" w:fill="FFFFFF"/>
        </w:rPr>
        <w:t>公共预算拨款</w:t>
      </w:r>
      <w:r>
        <w:rPr>
          <w:rFonts w:hint="eastAsia" w:ascii="仿宋" w:hAnsi="仿宋" w:eastAsia="仿宋" w:cs="仿宋"/>
          <w:i w:val="0"/>
          <w:caps w:val="0"/>
          <w:color w:val="auto"/>
          <w:spacing w:val="0"/>
          <w:sz w:val="32"/>
          <w:szCs w:val="32"/>
          <w:highlight w:val="none"/>
          <w:shd w:val="clear" w:fill="FFFFFF"/>
          <w:lang w:val="en-US" w:eastAsia="zh-CN"/>
        </w:rPr>
        <w:t>27.88</w:t>
      </w:r>
      <w:r>
        <w:rPr>
          <w:rFonts w:hint="eastAsia" w:ascii="仿宋" w:hAnsi="仿宋" w:eastAsia="仿宋" w:cs="仿宋"/>
          <w:i w:val="0"/>
          <w:caps w:val="0"/>
          <w:color w:val="auto"/>
          <w:spacing w:val="0"/>
          <w:sz w:val="32"/>
          <w:szCs w:val="32"/>
          <w:highlight w:val="none"/>
          <w:shd w:val="clear" w:fill="FFFFFF"/>
        </w:rPr>
        <w:t>万元；政府性基金拨款0万元。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fill="FFFFFF"/>
        </w:rPr>
        <w:t>（二）支出预算说明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其中：</w:t>
      </w:r>
      <w:r>
        <w:rPr>
          <w:rFonts w:hint="eastAsia" w:ascii="仿宋" w:hAnsi="仿宋" w:eastAsia="仿宋" w:cs="仿宋"/>
          <w:i w:val="0"/>
          <w:caps w:val="0"/>
          <w:color w:val="auto"/>
          <w:spacing w:val="0"/>
          <w:sz w:val="32"/>
          <w:szCs w:val="32"/>
          <w:highlight w:val="none"/>
          <w:shd w:val="clear" w:fill="FFFFFF"/>
        </w:rPr>
        <w:t>社会保障和就业支出</w:t>
      </w:r>
      <w:r>
        <w:rPr>
          <w:rFonts w:hint="eastAsia" w:ascii="仿宋" w:hAnsi="仿宋" w:eastAsia="仿宋" w:cs="仿宋"/>
          <w:i w:val="0"/>
          <w:caps w:val="0"/>
          <w:color w:val="auto"/>
          <w:spacing w:val="0"/>
          <w:sz w:val="32"/>
          <w:szCs w:val="32"/>
          <w:highlight w:val="none"/>
          <w:shd w:val="clear" w:fill="FFFFFF"/>
          <w:lang w:val="en-US" w:eastAsia="zh-CN"/>
        </w:rPr>
        <w:t>4.09</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15</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卫生健康支出</w:t>
      </w:r>
      <w:r>
        <w:rPr>
          <w:rFonts w:hint="eastAsia" w:ascii="仿宋" w:hAnsi="仿宋" w:eastAsia="仿宋" w:cs="仿宋"/>
          <w:i w:val="0"/>
          <w:caps w:val="0"/>
          <w:color w:val="auto"/>
          <w:spacing w:val="0"/>
          <w:sz w:val="32"/>
          <w:szCs w:val="32"/>
          <w:highlight w:val="none"/>
          <w:shd w:val="clear" w:fill="FFFFFF"/>
          <w:lang w:val="en-US" w:eastAsia="zh-CN"/>
        </w:rPr>
        <w:t>2.30</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农林水支出18.43</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67</w:t>
      </w:r>
      <w:bookmarkStart w:id="0" w:name="_GoBack"/>
      <w:bookmarkEnd w:id="0"/>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住房</w:t>
      </w:r>
      <w:r>
        <w:rPr>
          <w:rFonts w:hint="eastAsia" w:ascii="仿宋" w:hAnsi="仿宋" w:eastAsia="仿宋" w:cs="仿宋"/>
          <w:i w:val="0"/>
          <w:caps w:val="0"/>
          <w:color w:val="auto"/>
          <w:spacing w:val="0"/>
          <w:sz w:val="32"/>
          <w:szCs w:val="32"/>
          <w:highlight w:val="none"/>
          <w:shd w:val="clear" w:fill="FFFFFF"/>
          <w:lang w:eastAsia="zh-CN"/>
        </w:rPr>
        <w:t>保障</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3.06</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10</w:t>
      </w:r>
      <w:r>
        <w:rPr>
          <w:rFonts w:hint="eastAsia" w:ascii="仿宋" w:hAnsi="仿宋" w:eastAsia="仿宋" w:cs="仿宋"/>
          <w:i w:val="0"/>
          <w:caps w:val="0"/>
          <w:color w:val="auto"/>
          <w:spacing w:val="0"/>
          <w:sz w:val="32"/>
          <w:szCs w:val="32"/>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highlight w:val="none"/>
        </w:rPr>
      </w:pPr>
      <w:r>
        <w:rPr>
          <w:rFonts w:hint="eastAsia" w:ascii="仿宋" w:hAnsi="仿宋" w:eastAsia="仿宋" w:cs="仿宋"/>
          <w:b/>
          <w:bCs/>
          <w:i w:val="0"/>
          <w:caps w:val="0"/>
          <w:color w:val="auto"/>
          <w:spacing w:val="0"/>
          <w:sz w:val="32"/>
          <w:szCs w:val="32"/>
          <w:highlight w:val="none"/>
          <w:shd w:val="clear" w:fill="FFFFFF"/>
          <w:lang w:val="en-US" w:eastAsia="zh-CN"/>
        </w:rPr>
        <w:t>五</w:t>
      </w:r>
      <w:r>
        <w:rPr>
          <w:rFonts w:hint="eastAsia" w:ascii="仿宋" w:hAnsi="仿宋" w:eastAsia="仿宋" w:cs="仿宋"/>
          <w:b/>
          <w:bCs/>
          <w:i w:val="0"/>
          <w:caps w:val="0"/>
          <w:color w:val="auto"/>
          <w:spacing w:val="0"/>
          <w:sz w:val="32"/>
          <w:szCs w:val="32"/>
          <w:highlight w:val="none"/>
          <w:shd w:val="clear" w:fill="FFFFFF"/>
        </w:rPr>
        <w:t>、一般公共预算支出情况说明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rPr>
        <w:t>一般公共预算支出预算</w:t>
      </w:r>
      <w:r>
        <w:rPr>
          <w:rFonts w:hint="eastAsia" w:ascii="仿宋" w:hAnsi="仿宋" w:eastAsia="仿宋" w:cs="仿宋"/>
          <w:i w:val="0"/>
          <w:caps w:val="0"/>
          <w:color w:val="auto"/>
          <w:spacing w:val="0"/>
          <w:sz w:val="32"/>
          <w:szCs w:val="32"/>
          <w:highlight w:val="none"/>
          <w:shd w:val="clear" w:fill="FFFFFF"/>
          <w:lang w:val="en-US" w:eastAsia="zh-CN"/>
        </w:rPr>
        <w:t>27.88</w:t>
      </w:r>
      <w:r>
        <w:rPr>
          <w:rFonts w:hint="eastAsia" w:ascii="仿宋" w:hAnsi="仿宋" w:eastAsia="仿宋" w:cs="仿宋"/>
          <w:i w:val="0"/>
          <w:caps w:val="0"/>
          <w:color w:val="auto"/>
          <w:spacing w:val="0"/>
          <w:sz w:val="32"/>
          <w:szCs w:val="32"/>
          <w:highlight w:val="none"/>
          <w:shd w:val="clear" w:fill="FFFFFF"/>
        </w:rPr>
        <w:t>万元，其中：基本支出</w:t>
      </w:r>
      <w:r>
        <w:rPr>
          <w:rFonts w:hint="eastAsia" w:ascii="仿宋" w:hAnsi="仿宋" w:eastAsia="仿宋" w:cs="仿宋"/>
          <w:i w:val="0"/>
          <w:caps w:val="0"/>
          <w:color w:val="auto"/>
          <w:spacing w:val="0"/>
          <w:sz w:val="32"/>
          <w:szCs w:val="32"/>
          <w:highlight w:val="none"/>
          <w:shd w:val="clear" w:fill="FFFFFF"/>
          <w:lang w:val="en-US" w:eastAsia="zh-CN"/>
        </w:rPr>
        <w:t>26.16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93</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；公用经费</w:t>
      </w:r>
      <w:r>
        <w:rPr>
          <w:rFonts w:hint="eastAsia" w:ascii="仿宋" w:hAnsi="仿宋" w:eastAsia="仿宋" w:cs="仿宋"/>
          <w:i w:val="0"/>
          <w:caps w:val="0"/>
          <w:color w:val="auto"/>
          <w:spacing w:val="0"/>
          <w:sz w:val="32"/>
          <w:szCs w:val="32"/>
          <w:highlight w:val="none"/>
          <w:shd w:val="clear" w:fill="FFFFFF"/>
          <w:lang w:val="en-US" w:eastAsia="zh-CN"/>
        </w:rPr>
        <w:t>1.71万元，占</w:t>
      </w:r>
      <w:r>
        <w:rPr>
          <w:rFonts w:hint="eastAsia" w:ascii="仿宋" w:hAnsi="仿宋" w:eastAsia="仿宋" w:cs="仿宋"/>
          <w:i w:val="0"/>
          <w:caps w:val="0"/>
          <w:color w:val="auto"/>
          <w:spacing w:val="0"/>
          <w:sz w:val="32"/>
          <w:szCs w:val="32"/>
          <w:highlight w:val="none"/>
          <w:shd w:val="clear" w:fill="FFFFFF"/>
        </w:rPr>
        <w:t>一般公共</w:t>
      </w:r>
      <w:r>
        <w:rPr>
          <w:rFonts w:hint="eastAsia" w:ascii="仿宋" w:hAnsi="仿宋" w:eastAsia="仿宋" w:cs="仿宋"/>
          <w:i w:val="0"/>
          <w:caps w:val="0"/>
          <w:color w:val="auto"/>
          <w:spacing w:val="0"/>
          <w:sz w:val="32"/>
          <w:szCs w:val="32"/>
          <w:highlight w:val="none"/>
          <w:shd w:val="clear" w:fill="FFFFFF"/>
          <w:lang w:val="en-US" w:eastAsia="zh-CN"/>
        </w:rPr>
        <w:t>预算支出的7%</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sz w:val="28"/>
          <w:szCs w:val="28"/>
        </w:rPr>
      </w:pPr>
      <w:r>
        <w:rPr>
          <w:rFonts w:hint="eastAsia" w:ascii="仿宋" w:hAnsi="仿宋" w:eastAsia="仿宋" w:cs="仿宋"/>
          <w:i w:val="0"/>
          <w:caps w:val="0"/>
          <w:color w:val="auto"/>
          <w:spacing w:val="0"/>
          <w:sz w:val="32"/>
          <w:szCs w:val="32"/>
          <w:highlight w:val="none"/>
          <w:shd w:val="clear" w:fill="FFFFFF"/>
        </w:rPr>
        <w:t>按支出功能分类科目划分，共分为</w:t>
      </w:r>
      <w:r>
        <w:rPr>
          <w:rFonts w:hint="eastAsia" w:ascii="仿宋" w:hAnsi="仿宋" w:eastAsia="仿宋" w:cs="仿宋"/>
          <w:i w:val="0"/>
          <w:caps w:val="0"/>
          <w:color w:val="auto"/>
          <w:spacing w:val="0"/>
          <w:sz w:val="32"/>
          <w:szCs w:val="32"/>
          <w:highlight w:val="none"/>
          <w:shd w:val="clear" w:fill="FFFFFF"/>
          <w:lang w:val="en-US" w:eastAsia="zh-CN"/>
        </w:rPr>
        <w:t>三</w:t>
      </w:r>
      <w:r>
        <w:rPr>
          <w:rFonts w:hint="eastAsia" w:ascii="仿宋" w:hAnsi="仿宋" w:eastAsia="仿宋" w:cs="仿宋"/>
          <w:i w:val="0"/>
          <w:caps w:val="0"/>
          <w:color w:val="auto"/>
          <w:spacing w:val="0"/>
          <w:sz w:val="32"/>
          <w:szCs w:val="32"/>
          <w:highlight w:val="none"/>
          <w:shd w:val="clear" w:fill="FFFFFF"/>
        </w:rPr>
        <w:t>大类，其中： </w:t>
      </w:r>
      <w:r>
        <w:rPr>
          <w:rFonts w:ascii="Microsoft YaHei Western" w:hAnsi="Microsoft YaHei Western" w:eastAsia="微软雅黑" w:cs="Microsoft YaHei Western"/>
          <w:color w:val="auto"/>
          <w:sz w:val="28"/>
          <w:szCs w:val="28"/>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1、社会保障和就业支出</w:t>
      </w:r>
      <w:r>
        <w:rPr>
          <w:rFonts w:hint="eastAsia" w:ascii="仿宋" w:hAnsi="仿宋" w:eastAsia="仿宋" w:cs="仿宋"/>
          <w:i w:val="0"/>
          <w:caps w:val="0"/>
          <w:color w:val="auto"/>
          <w:spacing w:val="0"/>
          <w:sz w:val="32"/>
          <w:szCs w:val="32"/>
          <w:highlight w:val="none"/>
          <w:shd w:val="clear" w:fill="FFFFFF"/>
          <w:lang w:val="en-US" w:eastAsia="zh-CN"/>
        </w:rPr>
        <w:t>4.09</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14</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1</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机关事业单位基本养老保险缴费支出</w:t>
      </w:r>
      <w:r>
        <w:rPr>
          <w:rFonts w:hint="eastAsia" w:ascii="仿宋" w:hAnsi="仿宋" w:eastAsia="仿宋" w:cs="仿宋"/>
          <w:i w:val="0"/>
          <w:caps w:val="0"/>
          <w:color w:val="auto"/>
          <w:spacing w:val="0"/>
          <w:sz w:val="32"/>
          <w:szCs w:val="32"/>
          <w:highlight w:val="none"/>
          <w:shd w:val="clear" w:fill="FFFFFF"/>
          <w:lang w:val="en-US" w:eastAsia="zh-CN"/>
        </w:rPr>
        <w:t>4.09</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2、卫生健康支出</w:t>
      </w:r>
      <w:r>
        <w:rPr>
          <w:rFonts w:hint="eastAsia" w:ascii="仿宋" w:hAnsi="仿宋" w:eastAsia="仿宋" w:cs="仿宋"/>
          <w:i w:val="0"/>
          <w:caps w:val="0"/>
          <w:color w:val="auto"/>
          <w:spacing w:val="0"/>
          <w:sz w:val="32"/>
          <w:szCs w:val="32"/>
          <w:highlight w:val="none"/>
          <w:shd w:val="clear" w:fill="FFFFFF"/>
          <w:lang w:val="en-US" w:eastAsia="zh-CN"/>
        </w:rPr>
        <w:t>2.30</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⑴事业单位医疗支出</w:t>
      </w:r>
      <w:r>
        <w:rPr>
          <w:rFonts w:hint="eastAsia" w:ascii="仿宋" w:hAnsi="仿宋" w:eastAsia="仿宋" w:cs="仿宋"/>
          <w:i w:val="0"/>
          <w:caps w:val="0"/>
          <w:color w:val="auto"/>
          <w:spacing w:val="0"/>
          <w:sz w:val="32"/>
          <w:szCs w:val="32"/>
          <w:highlight w:val="none"/>
          <w:shd w:val="clear" w:fill="FFFFFF"/>
          <w:lang w:val="en-US" w:eastAsia="zh-CN"/>
        </w:rPr>
        <w:t>2.30</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3、</w:t>
      </w:r>
      <w:r>
        <w:rPr>
          <w:rFonts w:hint="eastAsia" w:ascii="仿宋" w:hAnsi="仿宋" w:eastAsia="仿宋" w:cs="仿宋"/>
          <w:i w:val="0"/>
          <w:caps w:val="0"/>
          <w:color w:val="auto"/>
          <w:spacing w:val="0"/>
          <w:sz w:val="32"/>
          <w:szCs w:val="32"/>
          <w:highlight w:val="none"/>
          <w:shd w:val="clear" w:fill="FFFFFF"/>
          <w:lang w:val="en-US" w:eastAsia="zh-CN"/>
        </w:rPr>
        <w:t>农业支出26.16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93</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农业事业运行支出</w:t>
      </w:r>
      <w:r>
        <w:rPr>
          <w:rFonts w:hint="eastAsia" w:ascii="仿宋" w:hAnsi="仿宋" w:eastAsia="仿宋" w:cs="仿宋"/>
          <w:i w:val="0"/>
          <w:caps w:val="0"/>
          <w:color w:val="auto"/>
          <w:spacing w:val="0"/>
          <w:sz w:val="32"/>
          <w:szCs w:val="32"/>
          <w:highlight w:val="none"/>
          <w:shd w:val="clear" w:fill="FFFFFF"/>
          <w:lang w:val="en-US" w:eastAsia="zh-CN"/>
        </w:rPr>
        <w:t>26.16</w:t>
      </w:r>
      <w:r>
        <w:rPr>
          <w:rFonts w:hint="eastAsia" w:ascii="仿宋" w:hAnsi="仿宋" w:eastAsia="仿宋" w:cs="仿宋"/>
          <w:i w:val="0"/>
          <w:caps w:val="0"/>
          <w:color w:val="auto"/>
          <w:spacing w:val="0"/>
          <w:sz w:val="32"/>
          <w:szCs w:val="32"/>
          <w:highlight w:val="none"/>
          <w:shd w:val="clear" w:fill="FFFFFF"/>
        </w:rPr>
        <w:t>万元，主要用于在编人员的工资福利支出；公务用车运行维护费用；工会费支出、党建费用等。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公用经费</w:t>
      </w:r>
      <w:r>
        <w:rPr>
          <w:rFonts w:hint="eastAsia" w:ascii="仿宋" w:hAnsi="仿宋" w:eastAsia="仿宋" w:cs="仿宋"/>
          <w:i w:val="0"/>
          <w:caps w:val="0"/>
          <w:color w:val="auto"/>
          <w:spacing w:val="0"/>
          <w:sz w:val="32"/>
          <w:szCs w:val="32"/>
          <w:highlight w:val="none"/>
          <w:shd w:val="clear" w:fill="FFFFFF"/>
          <w:lang w:val="en-US" w:eastAsia="zh-CN"/>
        </w:rPr>
        <w:t>1.71万元，占</w:t>
      </w:r>
      <w:r>
        <w:rPr>
          <w:rFonts w:hint="eastAsia" w:ascii="仿宋" w:hAnsi="仿宋" w:eastAsia="仿宋" w:cs="仿宋"/>
          <w:i w:val="0"/>
          <w:caps w:val="0"/>
          <w:color w:val="auto"/>
          <w:spacing w:val="0"/>
          <w:sz w:val="32"/>
          <w:szCs w:val="32"/>
          <w:highlight w:val="none"/>
          <w:shd w:val="clear" w:fill="FFFFFF"/>
        </w:rPr>
        <w:t>一般公共</w:t>
      </w:r>
      <w:r>
        <w:rPr>
          <w:rFonts w:hint="eastAsia" w:ascii="仿宋" w:hAnsi="仿宋" w:eastAsia="仿宋" w:cs="仿宋"/>
          <w:i w:val="0"/>
          <w:caps w:val="0"/>
          <w:color w:val="auto"/>
          <w:spacing w:val="0"/>
          <w:sz w:val="32"/>
          <w:szCs w:val="32"/>
          <w:highlight w:val="none"/>
          <w:shd w:val="clear" w:fill="FFFFFF"/>
          <w:lang w:val="en-US" w:eastAsia="zh-CN"/>
        </w:rPr>
        <w:t>预算支出的7%</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4、住房</w:t>
      </w:r>
      <w:r>
        <w:rPr>
          <w:rFonts w:hint="eastAsia" w:ascii="仿宋" w:hAnsi="仿宋" w:eastAsia="仿宋" w:cs="仿宋"/>
          <w:i w:val="0"/>
          <w:caps w:val="0"/>
          <w:color w:val="auto"/>
          <w:spacing w:val="0"/>
          <w:sz w:val="32"/>
          <w:szCs w:val="32"/>
          <w:highlight w:val="none"/>
          <w:shd w:val="clear" w:fill="FFFFFF"/>
          <w:lang w:eastAsia="zh-CN"/>
        </w:rPr>
        <w:t>保障</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2.67</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⑴住房公积金</w:t>
      </w:r>
      <w:r>
        <w:rPr>
          <w:rFonts w:hint="eastAsia" w:ascii="仿宋" w:hAnsi="仿宋" w:eastAsia="仿宋" w:cs="仿宋"/>
          <w:i w:val="0"/>
          <w:caps w:val="0"/>
          <w:color w:val="auto"/>
          <w:spacing w:val="0"/>
          <w:sz w:val="32"/>
          <w:szCs w:val="32"/>
          <w:highlight w:val="none"/>
          <w:shd w:val="clear" w:fill="FFFFFF"/>
          <w:lang w:val="en-US" w:eastAsia="zh-CN"/>
        </w:rPr>
        <w:t>3.06</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主要用于在职在编人员</w:t>
      </w:r>
      <w:r>
        <w:rPr>
          <w:rFonts w:hint="eastAsia" w:ascii="仿宋" w:hAnsi="仿宋" w:eastAsia="仿宋" w:cs="仿宋"/>
          <w:i w:val="0"/>
          <w:caps w:val="0"/>
          <w:color w:val="auto"/>
          <w:spacing w:val="0"/>
          <w:sz w:val="32"/>
          <w:szCs w:val="32"/>
          <w:highlight w:val="none"/>
          <w:shd w:val="clear" w:fill="FFFFFF"/>
          <w:lang w:val="en-US" w:eastAsia="zh-CN"/>
        </w:rPr>
        <w:t>的</w:t>
      </w:r>
      <w:r>
        <w:rPr>
          <w:rFonts w:hint="eastAsia" w:ascii="仿宋" w:hAnsi="仿宋" w:eastAsia="仿宋" w:cs="仿宋"/>
          <w:i w:val="0"/>
          <w:caps w:val="0"/>
          <w:color w:val="auto"/>
          <w:spacing w:val="0"/>
          <w:sz w:val="32"/>
          <w:szCs w:val="32"/>
          <w:highlight w:val="none"/>
          <w:shd w:val="clear" w:fill="FFFFFF"/>
        </w:rPr>
        <w:t>住房公积金单位部分的缴纳。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rPr>
      </w:pPr>
      <w:r>
        <w:rPr>
          <w:rFonts w:hint="eastAsia" w:ascii="仿宋" w:hAnsi="仿宋" w:eastAsia="仿宋" w:cs="仿宋"/>
          <w:b/>
          <w:bCs/>
          <w:i w:val="0"/>
          <w:caps w:val="0"/>
          <w:color w:val="auto"/>
          <w:spacing w:val="0"/>
          <w:sz w:val="32"/>
          <w:szCs w:val="32"/>
          <w:highlight w:val="none"/>
          <w:shd w:val="clear" w:fill="FFFFFF"/>
          <w:lang w:val="en-US" w:eastAsia="zh-CN"/>
        </w:rPr>
        <w:t>六</w:t>
      </w:r>
      <w:r>
        <w:rPr>
          <w:rFonts w:hint="eastAsia" w:ascii="仿宋" w:hAnsi="仿宋" w:eastAsia="仿宋" w:cs="仿宋"/>
          <w:b/>
          <w:bCs/>
          <w:i w:val="0"/>
          <w:caps w:val="0"/>
          <w:color w:val="auto"/>
          <w:spacing w:val="0"/>
          <w:sz w:val="32"/>
          <w:szCs w:val="32"/>
          <w:highlight w:val="none"/>
          <w:shd w:val="clear" w:fill="FFFFFF"/>
        </w:rPr>
        <w:t>、一般公共预算基本支出情况说明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rPr>
        <w:t>一般公共预算支出预算</w:t>
      </w:r>
      <w:r>
        <w:rPr>
          <w:rFonts w:hint="eastAsia" w:ascii="仿宋" w:hAnsi="仿宋" w:eastAsia="仿宋" w:cs="仿宋"/>
          <w:i w:val="0"/>
          <w:caps w:val="0"/>
          <w:color w:val="auto"/>
          <w:spacing w:val="0"/>
          <w:sz w:val="32"/>
          <w:szCs w:val="32"/>
          <w:highlight w:val="none"/>
          <w:shd w:val="clear" w:fill="FFFFFF"/>
          <w:lang w:val="en-US" w:eastAsia="zh-CN"/>
        </w:rPr>
        <w:t>27.88</w:t>
      </w:r>
      <w:r>
        <w:rPr>
          <w:rFonts w:hint="eastAsia" w:ascii="仿宋" w:hAnsi="仿宋" w:eastAsia="仿宋" w:cs="仿宋"/>
          <w:i w:val="0"/>
          <w:caps w:val="0"/>
          <w:color w:val="auto"/>
          <w:spacing w:val="0"/>
          <w:sz w:val="32"/>
          <w:szCs w:val="32"/>
          <w:highlight w:val="none"/>
          <w:shd w:val="clear" w:fill="FFFFFF"/>
        </w:rPr>
        <w:t>万元，其中：基本支出</w:t>
      </w:r>
      <w:r>
        <w:rPr>
          <w:rFonts w:hint="eastAsia" w:ascii="仿宋" w:hAnsi="仿宋" w:eastAsia="仿宋" w:cs="仿宋"/>
          <w:i w:val="0"/>
          <w:caps w:val="0"/>
          <w:color w:val="auto"/>
          <w:spacing w:val="0"/>
          <w:sz w:val="32"/>
          <w:szCs w:val="32"/>
          <w:highlight w:val="none"/>
          <w:shd w:val="clear" w:fill="FFFFFF"/>
          <w:lang w:val="en-US" w:eastAsia="zh-CN"/>
        </w:rPr>
        <w:t>26.16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93</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按经济科目划分，共分为3类，其中：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1、工资福利支出</w:t>
      </w:r>
      <w:r>
        <w:rPr>
          <w:rFonts w:hint="eastAsia" w:ascii="仿宋" w:hAnsi="仿宋" w:eastAsia="仿宋" w:cs="仿宋"/>
          <w:i w:val="0"/>
          <w:caps w:val="0"/>
          <w:color w:val="auto"/>
          <w:spacing w:val="0"/>
          <w:sz w:val="32"/>
          <w:szCs w:val="32"/>
          <w:highlight w:val="none"/>
          <w:shd w:val="clear" w:fill="FFFFFF"/>
          <w:lang w:val="en-US" w:eastAsia="zh-CN"/>
        </w:rPr>
        <w:t>31.46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90</w:t>
      </w:r>
      <w:r>
        <w:rPr>
          <w:rFonts w:hint="eastAsia" w:ascii="仿宋" w:hAnsi="仿宋" w:eastAsia="仿宋" w:cs="仿宋"/>
          <w:i w:val="0"/>
          <w:caps w:val="0"/>
          <w:color w:val="auto"/>
          <w:spacing w:val="0"/>
          <w:sz w:val="32"/>
          <w:szCs w:val="32"/>
          <w:highlight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⑴基本工资</w:t>
      </w:r>
      <w:r>
        <w:rPr>
          <w:rFonts w:hint="eastAsia" w:ascii="仿宋" w:hAnsi="仿宋" w:eastAsia="仿宋" w:cs="仿宋"/>
          <w:i w:val="0"/>
          <w:caps w:val="0"/>
          <w:color w:val="auto"/>
          <w:spacing w:val="0"/>
          <w:sz w:val="32"/>
          <w:szCs w:val="32"/>
          <w:highlight w:val="none"/>
          <w:shd w:val="clear" w:fill="FFFFFF"/>
          <w:lang w:val="en-US" w:eastAsia="zh-CN"/>
        </w:rPr>
        <w:t>13.13</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用于</w:t>
      </w:r>
      <w:r>
        <w:rPr>
          <w:rFonts w:hint="eastAsia" w:ascii="仿宋" w:hAnsi="仿宋" w:eastAsia="仿宋" w:cs="仿宋"/>
          <w:i w:val="0"/>
          <w:caps w:val="0"/>
          <w:color w:val="auto"/>
          <w:spacing w:val="0"/>
          <w:sz w:val="32"/>
          <w:szCs w:val="32"/>
          <w:highlight w:val="none"/>
          <w:shd w:val="clear" w:fill="FFFFFF"/>
        </w:rPr>
        <w:t>在职在编人员基本工资支出。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⑵津贴补贴</w:t>
      </w:r>
      <w:r>
        <w:rPr>
          <w:rFonts w:hint="eastAsia" w:ascii="仿宋" w:hAnsi="仿宋" w:eastAsia="仿宋" w:cs="仿宋"/>
          <w:i w:val="0"/>
          <w:caps w:val="0"/>
          <w:color w:val="auto"/>
          <w:spacing w:val="0"/>
          <w:sz w:val="32"/>
          <w:szCs w:val="32"/>
          <w:highlight w:val="none"/>
          <w:shd w:val="clear" w:fill="FFFFFF"/>
          <w:lang w:val="en-US" w:eastAsia="zh-CN"/>
        </w:rPr>
        <w:t>0.94</w:t>
      </w:r>
      <w:r>
        <w:rPr>
          <w:rFonts w:hint="eastAsia" w:ascii="仿宋" w:hAnsi="仿宋" w:eastAsia="仿宋" w:cs="仿宋"/>
          <w:i w:val="0"/>
          <w:caps w:val="0"/>
          <w:color w:val="auto"/>
          <w:spacing w:val="0"/>
          <w:sz w:val="32"/>
          <w:szCs w:val="32"/>
          <w:highlight w:val="none"/>
          <w:shd w:val="clear" w:fill="FFFFFF"/>
        </w:rPr>
        <w:t>万元，用于在职在编人员津补贴支出。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3</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绩效工资</w:t>
      </w:r>
      <w:r>
        <w:rPr>
          <w:rFonts w:hint="eastAsia" w:ascii="仿宋" w:hAnsi="仿宋" w:eastAsia="仿宋" w:cs="仿宋"/>
          <w:i w:val="0"/>
          <w:caps w:val="0"/>
          <w:color w:val="auto"/>
          <w:spacing w:val="0"/>
          <w:sz w:val="32"/>
          <w:szCs w:val="32"/>
          <w:highlight w:val="none"/>
          <w:shd w:val="clear" w:fill="FFFFFF"/>
          <w:lang w:val="en-US" w:eastAsia="zh-CN"/>
        </w:rPr>
        <w:t>2.47</w:t>
      </w:r>
      <w:r>
        <w:rPr>
          <w:rFonts w:hint="eastAsia" w:ascii="仿宋" w:hAnsi="仿宋" w:eastAsia="仿宋" w:cs="仿宋"/>
          <w:i w:val="0"/>
          <w:caps w:val="0"/>
          <w:color w:val="auto"/>
          <w:spacing w:val="0"/>
          <w:sz w:val="32"/>
          <w:szCs w:val="32"/>
          <w:highlight w:val="none"/>
          <w:shd w:val="clear" w:fill="FFFFFF"/>
        </w:rPr>
        <w:t>万元，用于在职在编人员的绩效工资支出。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4</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机关事业单位基本养老保险缴费</w:t>
      </w:r>
      <w:r>
        <w:rPr>
          <w:rFonts w:hint="eastAsia" w:ascii="仿宋" w:hAnsi="仿宋" w:eastAsia="仿宋" w:cs="仿宋"/>
          <w:i w:val="0"/>
          <w:caps w:val="0"/>
          <w:color w:val="auto"/>
          <w:spacing w:val="0"/>
          <w:sz w:val="32"/>
          <w:szCs w:val="32"/>
          <w:highlight w:val="none"/>
          <w:shd w:val="clear" w:fill="FFFFFF"/>
          <w:lang w:val="en-US" w:eastAsia="zh-CN"/>
        </w:rPr>
        <w:t>4.09</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用于</w:t>
      </w:r>
      <w:r>
        <w:rPr>
          <w:rFonts w:hint="eastAsia" w:ascii="仿宋" w:hAnsi="仿宋" w:eastAsia="仿宋" w:cs="仿宋"/>
          <w:i w:val="0"/>
          <w:caps w:val="0"/>
          <w:color w:val="auto"/>
          <w:spacing w:val="0"/>
          <w:sz w:val="32"/>
          <w:szCs w:val="32"/>
          <w:highlight w:val="none"/>
          <w:shd w:val="clear" w:fill="FFFFFF"/>
          <w:lang w:val="en-US" w:eastAsia="zh-CN"/>
        </w:rPr>
        <w:t>在职在编人员</w:t>
      </w:r>
      <w:r>
        <w:rPr>
          <w:rFonts w:hint="eastAsia" w:ascii="仿宋" w:hAnsi="仿宋" w:eastAsia="仿宋" w:cs="仿宋"/>
          <w:i w:val="0"/>
          <w:caps w:val="0"/>
          <w:color w:val="auto"/>
          <w:spacing w:val="0"/>
          <w:sz w:val="32"/>
          <w:szCs w:val="32"/>
          <w:highlight w:val="none"/>
          <w:shd w:val="clear" w:fill="FFFFFF"/>
        </w:rPr>
        <w:t>基本养老保险缴费支出。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5</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城镇职工基本医疗保险缴费</w:t>
      </w:r>
      <w:r>
        <w:rPr>
          <w:rFonts w:hint="eastAsia" w:ascii="仿宋" w:hAnsi="仿宋" w:eastAsia="仿宋" w:cs="仿宋"/>
          <w:i w:val="0"/>
          <w:caps w:val="0"/>
          <w:color w:val="auto"/>
          <w:spacing w:val="0"/>
          <w:sz w:val="32"/>
          <w:szCs w:val="32"/>
          <w:highlight w:val="none"/>
          <w:shd w:val="clear" w:fill="FFFFFF"/>
          <w:lang w:val="en-US" w:eastAsia="zh-CN"/>
        </w:rPr>
        <w:t>2.30</w:t>
      </w:r>
      <w:r>
        <w:rPr>
          <w:rFonts w:hint="eastAsia" w:ascii="仿宋" w:hAnsi="仿宋" w:eastAsia="仿宋" w:cs="仿宋"/>
          <w:i w:val="0"/>
          <w:caps w:val="0"/>
          <w:color w:val="auto"/>
          <w:spacing w:val="0"/>
          <w:sz w:val="32"/>
          <w:szCs w:val="32"/>
          <w:highlight w:val="none"/>
          <w:shd w:val="clear" w:fill="FFFFFF"/>
        </w:rPr>
        <w:t>万元，用于职工医疗保险缴费支出。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6</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其他社会保障缴费</w:t>
      </w:r>
      <w:r>
        <w:rPr>
          <w:rFonts w:hint="eastAsia" w:ascii="仿宋" w:hAnsi="仿宋" w:eastAsia="仿宋" w:cs="仿宋"/>
          <w:i w:val="0"/>
          <w:caps w:val="0"/>
          <w:color w:val="auto"/>
          <w:spacing w:val="0"/>
          <w:sz w:val="32"/>
          <w:szCs w:val="32"/>
          <w:highlight w:val="none"/>
          <w:shd w:val="clear" w:fill="FFFFFF"/>
          <w:lang w:val="en-US" w:eastAsia="zh-CN"/>
        </w:rPr>
        <w:t>0.18</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用于干部职工的工伤保险、生育保险、失业保险缴费支出。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7</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住房公积金</w:t>
      </w:r>
      <w:r>
        <w:rPr>
          <w:rFonts w:hint="eastAsia" w:ascii="仿宋" w:hAnsi="仿宋" w:eastAsia="仿宋" w:cs="仿宋"/>
          <w:i w:val="0"/>
          <w:caps w:val="0"/>
          <w:color w:val="auto"/>
          <w:spacing w:val="0"/>
          <w:sz w:val="32"/>
          <w:szCs w:val="32"/>
          <w:highlight w:val="none"/>
          <w:shd w:val="clear" w:fill="FFFFFF"/>
          <w:lang w:val="en-US" w:eastAsia="zh-CN"/>
        </w:rPr>
        <w:t>3.06</w:t>
      </w:r>
      <w:r>
        <w:rPr>
          <w:rFonts w:hint="eastAsia" w:ascii="仿宋" w:hAnsi="仿宋" w:eastAsia="仿宋" w:cs="仿宋"/>
          <w:i w:val="0"/>
          <w:caps w:val="0"/>
          <w:color w:val="auto"/>
          <w:spacing w:val="0"/>
          <w:sz w:val="32"/>
          <w:szCs w:val="32"/>
          <w:highlight w:val="none"/>
          <w:shd w:val="clear" w:fill="FFFFFF"/>
        </w:rPr>
        <w:t>万元，用于在职在编人员的住房公积金缴费支出。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2、商品和服务支出</w:t>
      </w:r>
      <w:r>
        <w:rPr>
          <w:rFonts w:hint="eastAsia" w:ascii="仿宋" w:hAnsi="仿宋" w:eastAsia="仿宋" w:cs="仿宋"/>
          <w:i w:val="0"/>
          <w:caps w:val="0"/>
          <w:color w:val="auto"/>
          <w:spacing w:val="0"/>
          <w:sz w:val="32"/>
          <w:szCs w:val="32"/>
          <w:highlight w:val="none"/>
          <w:shd w:val="clear" w:fill="FFFFFF"/>
          <w:lang w:val="en-US" w:eastAsia="zh-CN"/>
        </w:rPr>
        <w:t>1.71</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7</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⑴办公费</w:t>
      </w:r>
      <w:r>
        <w:rPr>
          <w:rFonts w:hint="eastAsia" w:ascii="仿宋" w:hAnsi="仿宋" w:eastAsia="仿宋" w:cs="仿宋"/>
          <w:i w:val="0"/>
          <w:caps w:val="0"/>
          <w:color w:val="auto"/>
          <w:spacing w:val="0"/>
          <w:sz w:val="32"/>
          <w:szCs w:val="32"/>
          <w:highlight w:val="none"/>
          <w:shd w:val="clear" w:fill="FFFFFF"/>
          <w:lang w:val="en-US" w:eastAsia="zh-CN"/>
        </w:rPr>
        <w:t>1.59</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用于在职在编人员的办公经费支出。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rightChars="0" w:firstLine="320" w:firstLineChars="1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rPr>
        <w:t>其他商品和服务支出</w:t>
      </w:r>
      <w:r>
        <w:rPr>
          <w:rFonts w:hint="eastAsia" w:ascii="仿宋" w:hAnsi="仿宋" w:eastAsia="仿宋" w:cs="仿宋"/>
          <w:i w:val="0"/>
          <w:caps w:val="0"/>
          <w:color w:val="auto"/>
          <w:spacing w:val="0"/>
          <w:sz w:val="32"/>
          <w:szCs w:val="32"/>
          <w:highlight w:val="none"/>
          <w:shd w:val="clear" w:fill="FFFFFF"/>
          <w:lang w:val="en-US" w:eastAsia="zh-CN"/>
        </w:rPr>
        <w:t>0.13</w:t>
      </w:r>
      <w:r>
        <w:rPr>
          <w:rFonts w:hint="eastAsia" w:ascii="仿宋" w:hAnsi="仿宋" w:eastAsia="仿宋" w:cs="仿宋"/>
          <w:i w:val="0"/>
          <w:caps w:val="0"/>
          <w:color w:val="auto"/>
          <w:spacing w:val="0"/>
          <w:sz w:val="32"/>
          <w:szCs w:val="32"/>
          <w:highlight w:val="none"/>
          <w:shd w:val="clear" w:fill="FFFFFF"/>
        </w:rPr>
        <w:t>万元，主要用于在职在编人员的党建经费等其他商品和服务支出。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highlight w:val="none"/>
        </w:rPr>
      </w:pPr>
      <w:r>
        <w:rPr>
          <w:rFonts w:hint="eastAsia" w:ascii="仿宋" w:hAnsi="仿宋" w:eastAsia="仿宋" w:cs="仿宋"/>
          <w:b/>
          <w:bCs/>
          <w:i w:val="0"/>
          <w:caps w:val="0"/>
          <w:color w:val="auto"/>
          <w:spacing w:val="0"/>
          <w:sz w:val="32"/>
          <w:szCs w:val="32"/>
          <w:highlight w:val="none"/>
          <w:shd w:val="clear" w:fill="FFFFFF"/>
          <w:lang w:val="en-US" w:eastAsia="zh-CN"/>
        </w:rPr>
        <w:t>七</w:t>
      </w:r>
      <w:r>
        <w:rPr>
          <w:rFonts w:hint="eastAsia" w:ascii="仿宋" w:hAnsi="仿宋" w:eastAsia="仿宋" w:cs="仿宋"/>
          <w:b/>
          <w:bCs/>
          <w:i w:val="0"/>
          <w:caps w:val="0"/>
          <w:color w:val="auto"/>
          <w:spacing w:val="0"/>
          <w:sz w:val="32"/>
          <w:szCs w:val="32"/>
          <w:highlight w:val="none"/>
          <w:shd w:val="clear" w:fill="FFFFFF"/>
        </w:rPr>
        <w:t>、一般公共预算“三公”经费情况说明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lang w:eastAsia="zh-CN"/>
        </w:rPr>
        <w:t>202</w:t>
      </w:r>
      <w:r>
        <w:rPr>
          <w:rFonts w:hint="eastAsia" w:ascii="仿宋" w:hAnsi="仿宋" w:eastAsia="仿宋" w:cs="仿宋"/>
          <w:b w:val="0"/>
          <w:bCs w:val="0"/>
          <w:i w:val="0"/>
          <w:caps w:val="0"/>
          <w:color w:val="auto"/>
          <w:spacing w:val="0"/>
          <w:sz w:val="32"/>
          <w:szCs w:val="32"/>
          <w:highlight w:val="none"/>
          <w:shd w:val="clear" w:fill="FFFFFF"/>
          <w:lang w:val="en-US" w:eastAsia="zh-CN"/>
        </w:rPr>
        <w:t>2</w:t>
      </w:r>
      <w:r>
        <w:rPr>
          <w:rFonts w:hint="eastAsia" w:ascii="仿宋" w:hAnsi="仿宋" w:eastAsia="仿宋" w:cs="仿宋"/>
          <w:b w:val="0"/>
          <w:bCs w:val="0"/>
          <w:i w:val="0"/>
          <w:caps w:val="0"/>
          <w:color w:val="auto"/>
          <w:spacing w:val="0"/>
          <w:sz w:val="32"/>
          <w:szCs w:val="32"/>
          <w:highlight w:val="none"/>
          <w:shd w:val="clear" w:fill="FFFFFF"/>
          <w:lang w:eastAsia="zh-CN"/>
        </w:rPr>
        <w:t>年</w:t>
      </w:r>
      <w:r>
        <w:rPr>
          <w:rFonts w:hint="eastAsia" w:ascii="仿宋" w:hAnsi="仿宋" w:eastAsia="仿宋" w:cs="仿宋"/>
          <w:b w:val="0"/>
          <w:bCs w:val="0"/>
          <w:i w:val="0"/>
          <w:caps w:val="0"/>
          <w:color w:val="auto"/>
          <w:spacing w:val="0"/>
          <w:sz w:val="32"/>
          <w:szCs w:val="32"/>
          <w:highlight w:val="none"/>
          <w:shd w:val="clear" w:fill="FFFFFF"/>
        </w:rPr>
        <w:t>一般公共预算“三公”经费预算</w:t>
      </w:r>
      <w:r>
        <w:rPr>
          <w:rFonts w:hint="eastAsia" w:ascii="仿宋" w:hAnsi="仿宋" w:eastAsia="仿宋" w:cs="仿宋"/>
          <w:b w:val="0"/>
          <w:bCs w:val="0"/>
          <w:i w:val="0"/>
          <w:caps w:val="0"/>
          <w:color w:val="auto"/>
          <w:spacing w:val="0"/>
          <w:sz w:val="32"/>
          <w:szCs w:val="32"/>
          <w:highlight w:val="none"/>
          <w:shd w:val="clear" w:fill="FFFFFF"/>
          <w:lang w:val="en-US" w:eastAsia="zh-CN"/>
        </w:rPr>
        <w:t>0</w:t>
      </w:r>
      <w:r>
        <w:rPr>
          <w:rFonts w:hint="eastAsia" w:ascii="仿宋" w:hAnsi="仿宋" w:eastAsia="仿宋" w:cs="仿宋"/>
          <w:b w:val="0"/>
          <w:bCs w:val="0"/>
          <w:i w:val="0"/>
          <w:caps w:val="0"/>
          <w:color w:val="auto"/>
          <w:spacing w:val="0"/>
          <w:sz w:val="32"/>
          <w:szCs w:val="32"/>
          <w:highlight w:val="none"/>
          <w:shd w:val="clear" w:fill="FFFFFF"/>
        </w:rPr>
        <w:t>万元</w:t>
      </w:r>
      <w:r>
        <w:rPr>
          <w:rFonts w:hint="eastAsia" w:ascii="仿宋" w:hAnsi="仿宋" w:eastAsia="仿宋" w:cs="仿宋"/>
          <w:b w:val="0"/>
          <w:bCs w:val="0"/>
          <w:i w:val="0"/>
          <w:caps w:val="0"/>
          <w:color w:val="auto"/>
          <w:spacing w:val="0"/>
          <w:sz w:val="32"/>
          <w:szCs w:val="32"/>
          <w:highlight w:val="none"/>
          <w:shd w:val="clear" w:fill="FFFFFF"/>
          <w:lang w:eastAsia="zh-CN"/>
        </w:rPr>
        <w:t>，</w:t>
      </w:r>
      <w:r>
        <w:rPr>
          <w:rFonts w:hint="eastAsia" w:ascii="仿宋" w:hAnsi="仿宋" w:eastAsia="仿宋" w:cs="仿宋"/>
          <w:b w:val="0"/>
          <w:bCs w:val="0"/>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rPr>
        <w:t>1、因公出国（境）经费0万元，</w:t>
      </w:r>
      <w:r>
        <w:rPr>
          <w:rFonts w:hint="eastAsia" w:ascii="仿宋" w:hAnsi="仿宋" w:eastAsia="仿宋" w:cs="仿宋"/>
          <w:b w:val="0"/>
          <w:bCs w:val="0"/>
          <w:i w:val="0"/>
          <w:caps w:val="0"/>
          <w:color w:val="auto"/>
          <w:spacing w:val="0"/>
          <w:sz w:val="32"/>
          <w:szCs w:val="32"/>
          <w:highlight w:val="none"/>
          <w:shd w:val="clear" w:fill="FFFFFF"/>
          <w:lang w:eastAsia="zh-CN"/>
        </w:rPr>
        <w:t>2021年</w:t>
      </w:r>
      <w:r>
        <w:rPr>
          <w:rFonts w:hint="eastAsia" w:ascii="仿宋" w:hAnsi="仿宋" w:eastAsia="仿宋" w:cs="仿宋"/>
          <w:b w:val="0"/>
          <w:bCs w:val="0"/>
          <w:i w:val="0"/>
          <w:caps w:val="0"/>
          <w:color w:val="auto"/>
          <w:spacing w:val="0"/>
          <w:sz w:val="32"/>
          <w:szCs w:val="32"/>
          <w:highlight w:val="none"/>
          <w:shd w:val="clear" w:fill="FFFFFF"/>
        </w:rPr>
        <w:t>未安排因公出国（境）公务，无此项经费预算。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rPr>
        <w:t>2公务接待费</w:t>
      </w:r>
      <w:r>
        <w:rPr>
          <w:rFonts w:hint="eastAsia" w:ascii="仿宋" w:hAnsi="仿宋" w:eastAsia="仿宋" w:cs="仿宋"/>
          <w:b w:val="0"/>
          <w:bCs w:val="0"/>
          <w:i w:val="0"/>
          <w:caps w:val="0"/>
          <w:color w:val="auto"/>
          <w:spacing w:val="0"/>
          <w:sz w:val="32"/>
          <w:szCs w:val="32"/>
          <w:highlight w:val="none"/>
          <w:shd w:val="clear" w:fill="FFFFFF"/>
          <w:lang w:val="en-US" w:eastAsia="zh-CN"/>
        </w:rPr>
        <w:t>0</w:t>
      </w:r>
      <w:r>
        <w:rPr>
          <w:rFonts w:hint="eastAsia" w:ascii="仿宋" w:hAnsi="仿宋" w:eastAsia="仿宋" w:cs="仿宋"/>
          <w:b w:val="0"/>
          <w:bCs w:val="0"/>
          <w:i w:val="0"/>
          <w:caps w:val="0"/>
          <w:color w:val="auto"/>
          <w:spacing w:val="0"/>
          <w:sz w:val="32"/>
          <w:szCs w:val="32"/>
          <w:highlight w:val="none"/>
          <w:shd w:val="clear" w:fill="FFFFFF"/>
        </w:rPr>
        <w:t>万元。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rPr>
      </w:pPr>
      <w:r>
        <w:rPr>
          <w:rFonts w:hint="eastAsia" w:ascii="仿宋" w:hAnsi="仿宋" w:eastAsia="仿宋" w:cs="仿宋"/>
          <w:b/>
          <w:bCs/>
          <w:i w:val="0"/>
          <w:caps w:val="0"/>
          <w:color w:val="auto"/>
          <w:spacing w:val="0"/>
          <w:sz w:val="32"/>
          <w:szCs w:val="32"/>
          <w:highlight w:val="none"/>
          <w:shd w:val="clear" w:fill="FFFFFF"/>
          <w:lang w:val="en-US" w:eastAsia="zh-CN"/>
        </w:rPr>
        <w:t>八</w:t>
      </w:r>
      <w:r>
        <w:rPr>
          <w:rFonts w:hint="eastAsia" w:ascii="仿宋" w:hAnsi="仿宋" w:eastAsia="仿宋" w:cs="仿宋"/>
          <w:b/>
          <w:bCs/>
          <w:i w:val="0"/>
          <w:caps w:val="0"/>
          <w:color w:val="auto"/>
          <w:spacing w:val="0"/>
          <w:sz w:val="32"/>
          <w:szCs w:val="32"/>
          <w:highlight w:val="none"/>
          <w:shd w:val="clear" w:fill="FFFFFF"/>
        </w:rPr>
        <w:t>、政府性基金预算情况说明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lightGray"/>
          <w:shd w:val="clear" w:fill="FFFFFF"/>
          <w:lang w:val="en-US" w:eastAsia="zh-CN"/>
        </w:rPr>
      </w:pPr>
      <w:r>
        <w:rPr>
          <w:rFonts w:hint="eastAsia" w:ascii="仿宋" w:hAnsi="仿宋" w:eastAsia="仿宋" w:cs="仿宋"/>
          <w:i w:val="0"/>
          <w:caps w:val="0"/>
          <w:color w:val="auto"/>
          <w:spacing w:val="0"/>
          <w:sz w:val="32"/>
          <w:szCs w:val="32"/>
          <w:highlight w:val="none"/>
          <w:shd w:val="clear" w:fill="FFFFFF"/>
        </w:rPr>
        <w:t>本单位无政府性基金预算。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lang w:val="en-US" w:eastAsia="zh-CN"/>
        </w:rPr>
      </w:pPr>
      <w:r>
        <w:rPr>
          <w:rFonts w:hint="eastAsia" w:ascii="仿宋" w:hAnsi="仿宋" w:eastAsia="仿宋" w:cs="仿宋"/>
          <w:b/>
          <w:bCs/>
          <w:i w:val="0"/>
          <w:caps w:val="0"/>
          <w:color w:val="auto"/>
          <w:spacing w:val="0"/>
          <w:sz w:val="32"/>
          <w:szCs w:val="32"/>
          <w:highlight w:val="none"/>
          <w:shd w:val="clear" w:fill="FFFFFF"/>
          <w:lang w:val="en-US" w:eastAsia="zh-CN"/>
        </w:rPr>
        <w:t>九、其他重要事项情况说明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（一）政府采购预算安排情况说明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本年度本单位未安排政府采购预算。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（二）国有资产占用情况说明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本单位固定资产261.64万元，其中：1、房屋及建筑物39.23万元；2、公用车辆90.53万元；3、办公电脑、打印机、空调等办公及检测设备117.71万元；4、办公桌椅家具14.17万元。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348"/>
        </w:tabs>
        <w:kinsoku/>
        <w:wordWrap w:val="0"/>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（三）重点项目预算绩效目标等情况说明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default"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 xml:space="preserve"> 本单位2022年无重点项目预算绩效目标。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 </w:t>
      </w:r>
      <w:r>
        <w:rPr>
          <w:rFonts w:hint="eastAsia" w:ascii="仿宋" w:hAnsi="仿宋" w:eastAsia="仿宋" w:cs="仿宋"/>
          <w:b/>
          <w:i w:val="0"/>
          <w:caps w:val="0"/>
          <w:color w:val="auto"/>
          <w:spacing w:val="0"/>
          <w:sz w:val="32"/>
          <w:szCs w:val="32"/>
          <w:shd w:val="clear" w:fill="FFFFFF"/>
        </w:rPr>
        <w:t>第四部分 专业性名词解释 </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一、基本支出：指为保障机构正常运转、完成日常工作任务而发生的人员支出和公用支出。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二、项目支出：指在基本支出之外为完成特定行政任务和事业发展目标所发生的支出。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三、“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四、机关运行经费：为保障行政单位（包括参照公务员法管理的事业单位）运行用于购买货物和服务的各项资金，包括办公费、印刷费、水费、电费、邮电费、物业管理费、差旅费、维修（护）费、租赁费、会议费、培训费、公务接待费、劳务费、委托业务费、工会经费、福利费、公务用车运行维护费、其他交通费用、税金及附加费用和其他商品和服务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Western">
    <w:altName w:val="Times New Roman"/>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62F8"/>
    <w:rsid w:val="035576A3"/>
    <w:rsid w:val="07EF25CD"/>
    <w:rsid w:val="0826459E"/>
    <w:rsid w:val="09894E4C"/>
    <w:rsid w:val="0A59350B"/>
    <w:rsid w:val="0D5B33F7"/>
    <w:rsid w:val="12092D58"/>
    <w:rsid w:val="125A2E3C"/>
    <w:rsid w:val="13EC57FD"/>
    <w:rsid w:val="166C2FEF"/>
    <w:rsid w:val="175A3633"/>
    <w:rsid w:val="1A5A0AB2"/>
    <w:rsid w:val="1E416EDE"/>
    <w:rsid w:val="1EF432E8"/>
    <w:rsid w:val="24B45945"/>
    <w:rsid w:val="24D52E22"/>
    <w:rsid w:val="272608A2"/>
    <w:rsid w:val="27290B0C"/>
    <w:rsid w:val="2815493A"/>
    <w:rsid w:val="295206C0"/>
    <w:rsid w:val="299E216D"/>
    <w:rsid w:val="29E55639"/>
    <w:rsid w:val="2AD7190A"/>
    <w:rsid w:val="2B684A7F"/>
    <w:rsid w:val="2C2C7F75"/>
    <w:rsid w:val="31FD6D33"/>
    <w:rsid w:val="3A4E11BB"/>
    <w:rsid w:val="3A7F0DF9"/>
    <w:rsid w:val="3AB2170E"/>
    <w:rsid w:val="3C6E49DD"/>
    <w:rsid w:val="3C9F3D47"/>
    <w:rsid w:val="3DE26CEF"/>
    <w:rsid w:val="3F4928D4"/>
    <w:rsid w:val="400B5948"/>
    <w:rsid w:val="40325C7D"/>
    <w:rsid w:val="45D74649"/>
    <w:rsid w:val="466E0B42"/>
    <w:rsid w:val="46F846C0"/>
    <w:rsid w:val="487F4139"/>
    <w:rsid w:val="4A8D6000"/>
    <w:rsid w:val="4BB12655"/>
    <w:rsid w:val="4CBF3D1D"/>
    <w:rsid w:val="4D3F6C0D"/>
    <w:rsid w:val="4DD74AF1"/>
    <w:rsid w:val="4ECB3AB2"/>
    <w:rsid w:val="51CF64CC"/>
    <w:rsid w:val="542D414A"/>
    <w:rsid w:val="56E058CD"/>
    <w:rsid w:val="61AC1B5B"/>
    <w:rsid w:val="645970B6"/>
    <w:rsid w:val="655D69C9"/>
    <w:rsid w:val="67B962B2"/>
    <w:rsid w:val="6AD6468F"/>
    <w:rsid w:val="6D1A1735"/>
    <w:rsid w:val="6E463CF8"/>
    <w:rsid w:val="757B46A7"/>
    <w:rsid w:val="75966BEC"/>
    <w:rsid w:val="77045DCF"/>
    <w:rsid w:val="787F2870"/>
    <w:rsid w:val="788F52C1"/>
    <w:rsid w:val="7B5F57A3"/>
    <w:rsid w:val="7BEA228F"/>
    <w:rsid w:val="7D105ABE"/>
    <w:rsid w:val="7ECB0E9F"/>
    <w:rsid w:val="7F55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240" w:lineRule="auto"/>
      <w:outlineLvl w:val="1"/>
    </w:pPr>
    <w:rPr>
      <w:rFonts w:ascii="Arial" w:hAnsi="Arial" w:cs="Times New Roman"/>
      <w:b/>
      <w:bCs/>
      <w:szCs w:val="32"/>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ff</cp:lastModifiedBy>
  <cp:lastPrinted>2022-03-02T01:42:00Z</cp:lastPrinted>
  <dcterms:modified xsi:type="dcterms:W3CDTF">2022-03-02T03:00:01Z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FDC4AB64E02B4544B50CF0D0C7AD2962</vt:lpwstr>
  </property>
</Properties>
</file>