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方正小标宋_GBK" w:hAnsi="方正小标宋_GBK" w:eastAsia="方正小标宋_GBK" w:cs="方正小标宋_GBK"/>
          <w:b w:val="0"/>
          <w:bCs/>
          <w:color w:val="auto"/>
          <w:sz w:val="44"/>
          <w:szCs w:val="44"/>
          <w:shd w:val="clear" w:fill="FFFFFF"/>
          <w:lang w:eastAsia="zh-CN"/>
        </w:rPr>
      </w:pPr>
      <w:r>
        <w:rPr>
          <w:rFonts w:hint="eastAsia" w:ascii="方正小标宋_GBK" w:hAnsi="方正小标宋_GBK" w:eastAsia="方正小标宋_GBK" w:cs="方正小标宋_GBK"/>
          <w:b w:val="0"/>
          <w:bCs/>
          <w:color w:val="auto"/>
          <w:sz w:val="44"/>
          <w:szCs w:val="44"/>
          <w:shd w:val="clear" w:fill="FFFFFF"/>
          <w:lang w:val="en-US" w:eastAsia="zh-CN"/>
        </w:rPr>
        <w:t>桂林市</w:t>
      </w:r>
      <w:r>
        <w:rPr>
          <w:rFonts w:hint="eastAsia" w:ascii="方正小标宋_GBK" w:hAnsi="方正小标宋_GBK" w:eastAsia="方正小标宋_GBK" w:cs="方正小标宋_GBK"/>
          <w:b w:val="0"/>
          <w:bCs/>
          <w:color w:val="auto"/>
          <w:sz w:val="44"/>
          <w:szCs w:val="44"/>
          <w:shd w:val="clear" w:fill="FFFFFF"/>
        </w:rPr>
        <w:t>雁山区国库支付中心</w:t>
      </w:r>
      <w:r>
        <w:rPr>
          <w:rFonts w:hint="eastAsia" w:ascii="方正小标宋_GBK" w:hAnsi="方正小标宋_GBK" w:eastAsia="方正小标宋_GBK" w:cs="方正小标宋_GBK"/>
          <w:b w:val="0"/>
          <w:bCs/>
          <w:color w:val="auto"/>
          <w:sz w:val="44"/>
          <w:szCs w:val="44"/>
          <w:shd w:val="clear" w:fill="FFFFFF"/>
          <w:lang w:eastAsia="zh-CN"/>
        </w:rPr>
        <w:t>2022年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default"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shd w:val="clear" w:fill="FFFFFF"/>
        </w:rPr>
        <w:t>部门预算</w:t>
      </w:r>
      <w:r>
        <w:rPr>
          <w:rFonts w:hint="eastAsia" w:ascii="方正小标宋_GBK" w:hAnsi="方正小标宋_GBK" w:eastAsia="方正小标宋_GBK" w:cs="方正小标宋_GBK"/>
          <w:b w:val="0"/>
          <w:bCs/>
          <w:color w:val="auto"/>
          <w:sz w:val="44"/>
          <w:szCs w:val="44"/>
          <w:shd w:val="clear" w:fill="FFFFFF"/>
          <w:lang w:val="en-US" w:eastAsia="zh-CN"/>
        </w:rPr>
        <w:t>公开报告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jc w:val="center"/>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rPr>
        <w:t>目</w:t>
      </w:r>
      <w:r>
        <w:rPr>
          <w:rFonts w:hint="eastAsia" w:ascii="仿宋_GB2312" w:hAnsi="仿宋_GB2312" w:eastAsia="仿宋_GB2312" w:cs="仿宋_GB2312"/>
          <w:b/>
          <w:bCs/>
          <w:color w:val="333333"/>
          <w:sz w:val="32"/>
          <w:szCs w:val="32"/>
          <w:shd w:val="clear" w:fill="FFFFFF"/>
          <w:lang w:val="en-US" w:eastAsia="zh-CN"/>
        </w:rPr>
        <w:t xml:space="preserve">  </w:t>
      </w:r>
      <w:r>
        <w:rPr>
          <w:rFonts w:hint="eastAsia" w:ascii="仿宋_GB2312" w:hAnsi="仿宋_GB2312" w:eastAsia="仿宋_GB2312" w:cs="仿宋_GB2312"/>
          <w:b/>
          <w:bCs/>
          <w:color w:val="333333"/>
          <w:sz w:val="32"/>
          <w:szCs w:val="32"/>
          <w:shd w:val="clear" w:fill="FFFFFF"/>
        </w:rPr>
        <w:t>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left"/>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第一部分：部门概况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一、主要职能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二、单位构成</w:t>
      </w:r>
      <w:r>
        <w:rPr>
          <w:rFonts w:hint="eastAsia" w:ascii="仿宋_GB2312" w:hAnsi="仿宋_GB2312" w:eastAsia="仿宋_GB2312" w:cs="仿宋_GB2312"/>
          <w:color w:val="333333"/>
          <w:sz w:val="32"/>
          <w:szCs w:val="32"/>
          <w:shd w:val="clear" w:fill="FFFFFF"/>
          <w:lang w:eastAsia="zh-CN"/>
        </w:rPr>
        <w:t>、编制现状及人员构成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b/>
          <w:bCs/>
          <w:color w:val="333333"/>
          <w:sz w:val="32"/>
          <w:szCs w:val="32"/>
          <w:shd w:val="clear" w:fill="FFFFFF"/>
        </w:rPr>
        <w:t>第二部分：</w:t>
      </w:r>
      <w:r>
        <w:rPr>
          <w:rFonts w:hint="eastAsia" w:ascii="仿宋_GB2312" w:hAnsi="仿宋_GB2312" w:eastAsia="仿宋_GB2312" w:cs="仿宋_GB2312"/>
          <w:b/>
          <w:bCs/>
          <w:color w:val="333333"/>
          <w:sz w:val="32"/>
          <w:szCs w:val="32"/>
          <w:shd w:val="clear" w:fill="FFFFFF"/>
          <w:lang w:eastAsia="zh-CN"/>
        </w:rPr>
        <w:t>2022</w:t>
      </w:r>
      <w:r>
        <w:rPr>
          <w:rFonts w:hint="eastAsia" w:ascii="仿宋_GB2312" w:hAnsi="仿宋_GB2312" w:eastAsia="仿宋_GB2312" w:cs="仿宋_GB2312"/>
          <w:b/>
          <w:bCs/>
          <w:color w:val="333333"/>
          <w:sz w:val="32"/>
          <w:szCs w:val="32"/>
          <w:shd w:val="clear" w:fill="FFFFFF"/>
        </w:rPr>
        <w:t>年部门预算报表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一</w:t>
      </w:r>
      <w:r>
        <w:rPr>
          <w:rFonts w:hint="eastAsia" w:ascii="仿宋_GB2312" w:hAnsi="仿宋_GB2312" w:eastAsia="仿宋_GB2312" w:cs="仿宋_GB2312"/>
          <w:color w:val="333333"/>
          <w:sz w:val="32"/>
          <w:szCs w:val="32"/>
          <w:shd w:val="clear" w:fill="FFFFFF"/>
        </w:rPr>
        <w:t>、部门收支总表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二</w:t>
      </w:r>
      <w:r>
        <w:rPr>
          <w:rFonts w:hint="eastAsia" w:ascii="仿宋_GB2312" w:hAnsi="仿宋_GB2312" w:eastAsia="仿宋_GB2312" w:cs="仿宋_GB2312"/>
          <w:color w:val="333333"/>
          <w:sz w:val="32"/>
          <w:szCs w:val="32"/>
          <w:shd w:val="clear" w:fill="FFFFFF"/>
        </w:rPr>
        <w:t>、部门收入总表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三</w:t>
      </w:r>
      <w:r>
        <w:rPr>
          <w:rFonts w:hint="eastAsia" w:ascii="仿宋_GB2312" w:hAnsi="仿宋_GB2312" w:eastAsia="仿宋_GB2312" w:cs="仿宋_GB2312"/>
          <w:color w:val="333333"/>
          <w:sz w:val="32"/>
          <w:szCs w:val="32"/>
          <w:shd w:val="clear" w:fill="FFFFFF"/>
        </w:rPr>
        <w:t>、部门支出总表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四</w:t>
      </w:r>
      <w:r>
        <w:rPr>
          <w:rFonts w:hint="eastAsia" w:ascii="仿宋_GB2312" w:hAnsi="仿宋_GB2312" w:eastAsia="仿宋_GB2312" w:cs="仿宋_GB2312"/>
          <w:color w:val="333333"/>
          <w:sz w:val="32"/>
          <w:szCs w:val="32"/>
          <w:shd w:val="clear" w:fill="FFFFFF"/>
        </w:rPr>
        <w:t>、财政拨款收支总表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五</w:t>
      </w:r>
      <w:r>
        <w:rPr>
          <w:rFonts w:hint="eastAsia" w:ascii="仿宋_GB2312" w:hAnsi="仿宋_GB2312" w:eastAsia="仿宋_GB2312" w:cs="仿宋_GB2312"/>
          <w:color w:val="333333"/>
          <w:sz w:val="32"/>
          <w:szCs w:val="32"/>
          <w:shd w:val="clear" w:fill="FFFFFF"/>
        </w:rPr>
        <w:t>、一般公共预算支出表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六</w:t>
      </w:r>
      <w:r>
        <w:rPr>
          <w:rFonts w:hint="eastAsia" w:ascii="仿宋_GB2312" w:hAnsi="仿宋_GB2312" w:eastAsia="仿宋_GB2312" w:cs="仿宋_GB2312"/>
          <w:color w:val="333333"/>
          <w:sz w:val="32"/>
          <w:szCs w:val="32"/>
          <w:shd w:val="clear" w:fill="FFFFFF"/>
        </w:rPr>
        <w:t>、一般公共预算基本支出表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七</w:t>
      </w:r>
      <w:r>
        <w:rPr>
          <w:rFonts w:hint="eastAsia" w:ascii="仿宋_GB2312" w:hAnsi="仿宋_GB2312" w:eastAsia="仿宋_GB2312" w:cs="仿宋_GB2312"/>
          <w:color w:val="333333"/>
          <w:sz w:val="32"/>
          <w:szCs w:val="32"/>
          <w:shd w:val="clear" w:fill="FFFFFF"/>
        </w:rPr>
        <w:t>、一般公共预算“三公”经费支出表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八</w:t>
      </w:r>
      <w:r>
        <w:rPr>
          <w:rFonts w:hint="eastAsia" w:ascii="仿宋_GB2312" w:hAnsi="仿宋_GB2312" w:eastAsia="仿宋_GB2312" w:cs="仿宋_GB2312"/>
          <w:color w:val="333333"/>
          <w:sz w:val="32"/>
          <w:szCs w:val="32"/>
          <w:shd w:val="clear" w:fill="FFFFFF"/>
        </w:rPr>
        <w:t>、政府性基金预算支出表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left"/>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第三部分：</w:t>
      </w:r>
      <w:r>
        <w:rPr>
          <w:rFonts w:hint="eastAsia" w:ascii="仿宋_GB2312" w:hAnsi="仿宋_GB2312" w:eastAsia="仿宋_GB2312" w:cs="仿宋_GB2312"/>
          <w:b/>
          <w:bCs/>
          <w:color w:val="333333"/>
          <w:sz w:val="32"/>
          <w:szCs w:val="32"/>
          <w:shd w:val="clear" w:fill="FFFFFF"/>
          <w:lang w:eastAsia="zh-CN"/>
        </w:rPr>
        <w:t>2022</w:t>
      </w:r>
      <w:r>
        <w:rPr>
          <w:rFonts w:hint="eastAsia" w:ascii="仿宋_GB2312" w:hAnsi="仿宋_GB2312" w:eastAsia="仿宋_GB2312" w:cs="仿宋_GB2312"/>
          <w:b/>
          <w:bCs/>
          <w:color w:val="333333"/>
          <w:sz w:val="32"/>
          <w:szCs w:val="32"/>
          <w:shd w:val="clear" w:fill="FFFFFF"/>
        </w:rPr>
        <w:t>年部门预算情况说明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left"/>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第四部分：名词解释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center"/>
        <w:textAlignment w:val="auto"/>
        <w:rPr>
          <w:rFonts w:hint="eastAsia" w:ascii="仿宋_GB2312" w:hAnsi="仿宋_GB2312" w:eastAsia="仿宋_GB2312" w:cs="仿宋_GB2312"/>
          <w:b/>
          <w:bCs/>
          <w:color w:val="333333"/>
          <w:sz w:val="32"/>
          <w:szCs w:val="32"/>
          <w:shd w:val="clear" w:fill="FFFFFF"/>
        </w:rPr>
      </w:pPr>
    </w:p>
    <w:p>
      <w:pPr>
        <w:pStyle w:val="4"/>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sz w:val="32"/>
          <w:szCs w:val="32"/>
          <w:shd w:val="clear" w:fill="FFFFFF"/>
        </w:rPr>
        <w:t>第一部分  部门概况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sz w:val="32"/>
          <w:szCs w:val="32"/>
          <w:shd w:val="clear" w:fill="FFFFFF"/>
        </w:rPr>
        <w:t>一、部门主要职责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（一</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贯彻执行国家财政、税收的方针政策及其他有关政策，拟订财税发展战略、规划、政策和改革方案并组织实施，拟订全区财政分配政策，完善转移支付制度，参与制定各项全区经济政策，提出运用财税政策实施宏观调控的建议。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起草财政、预算、财务、会计的规范性文件草案和调整方案。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承担区本级各项财政收支管理的责任。负责编制年度区本级预决算草案并组织执行。受区人民政府委托，向区人民代表大会报告全区和区本级预算草案及预算执行情况，向区人大常委会报告决算。组织制定经费开支标准、定额，负责审核批复部门（单位</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的年度预决算。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（四</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负责政府非税收入管理，管理财政票据。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（五</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组织制定国库管理制度，按规定开展国库管理工作。负责制定政府采购制度并监督管理。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（六</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负责制定行政事业单位国有资产管理规章制度。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负责管理和监督本级政府性投资项目资金，参与拟订本区基本建设投资的有关政策，负责有关政策性补贴和专项储备资金财政管理工作。负责农村公益事业“一事一议”财政奖补工作。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（八</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会同有关部门管理全区财政社会保障和就业支出，负责社会保险基金财政监管工作，会同有关部门拟订社会保障资金（基金</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的财务管理制度和办法。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（九</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拟订地方政府性债务管理制度和政策，防范财政风险，管理全区政府主权外债，组织开展对外财经交流工作。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（十</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负责全区会计管理工作，监督和规范会计行为，组织实施国家统一的会计制度。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（十一</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监督检查财税法规、政策的执行情况，反映财政收支管理中的重大问题。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（十二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承办区人民政府交办的其他事项。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sz w:val="32"/>
          <w:szCs w:val="32"/>
          <w:shd w:val="clear" w:fill="FFFFFF"/>
        </w:rPr>
        <w:t>二、单位构成</w:t>
      </w:r>
      <w:r>
        <w:rPr>
          <w:rFonts w:hint="eastAsia" w:ascii="仿宋_GB2312" w:hAnsi="仿宋_GB2312" w:eastAsia="仿宋_GB2312" w:cs="仿宋_GB2312"/>
          <w:b/>
          <w:bCs/>
          <w:color w:val="333333"/>
          <w:sz w:val="32"/>
          <w:szCs w:val="32"/>
          <w:shd w:val="clear" w:fill="FFFFFF"/>
          <w:lang w:eastAsia="zh-CN"/>
        </w:rPr>
        <w:t>、编制现状及人员构成</w:t>
      </w:r>
      <w:r>
        <w:rPr>
          <w:rFonts w:hint="eastAsia" w:ascii="仿宋_GB2312" w:hAnsi="仿宋_GB2312" w:eastAsia="仿宋_GB2312" w:cs="仿宋_GB2312"/>
          <w:b/>
          <w:bCs/>
          <w:color w:val="333333"/>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highlight w:val="none"/>
          <w:shd w:val="clear" w:fill="FFFFFF"/>
        </w:rPr>
      </w:pPr>
      <w:r>
        <w:rPr>
          <w:rFonts w:hint="eastAsia" w:ascii="仿宋_GB2312" w:hAnsi="仿宋_GB2312" w:eastAsia="仿宋_GB2312" w:cs="仿宋_GB2312"/>
          <w:color w:val="333333"/>
          <w:sz w:val="32"/>
          <w:szCs w:val="32"/>
          <w:highlight w:val="none"/>
          <w:shd w:val="clear" w:fill="FFFFFF"/>
        </w:rPr>
        <w:t>本单位为参公单位</w:t>
      </w:r>
      <w:r>
        <w:rPr>
          <w:rFonts w:hint="eastAsia" w:ascii="仿宋_GB2312" w:hAnsi="仿宋_GB2312" w:eastAsia="仿宋_GB2312" w:cs="仿宋_GB2312"/>
          <w:color w:val="333333"/>
          <w:sz w:val="32"/>
          <w:szCs w:val="32"/>
          <w:highlight w:val="none"/>
          <w:shd w:val="clear" w:fill="FFFFFF"/>
          <w:lang w:eastAsia="zh-CN"/>
        </w:rPr>
        <w:t>，</w:t>
      </w:r>
      <w:r>
        <w:rPr>
          <w:rFonts w:hint="eastAsia" w:ascii="仿宋_GB2312" w:hAnsi="仿宋_GB2312" w:eastAsia="仿宋_GB2312" w:cs="仿宋_GB2312"/>
          <w:color w:val="333333"/>
          <w:sz w:val="32"/>
          <w:szCs w:val="32"/>
          <w:highlight w:val="none"/>
          <w:shd w:val="clear" w:fill="FFFFFF"/>
        </w:rPr>
        <w:t>在职在编</w:t>
      </w:r>
      <w:r>
        <w:rPr>
          <w:rFonts w:hint="eastAsia" w:ascii="仿宋_GB2312" w:hAnsi="仿宋_GB2312" w:eastAsia="仿宋_GB2312" w:cs="仿宋_GB2312"/>
          <w:color w:val="333333"/>
          <w:sz w:val="32"/>
          <w:szCs w:val="32"/>
          <w:highlight w:val="none"/>
          <w:shd w:val="clear" w:fill="FFFFFF"/>
          <w:lang w:val="en-US" w:eastAsia="zh-CN"/>
        </w:rPr>
        <w:t>10</w:t>
      </w:r>
      <w:r>
        <w:rPr>
          <w:rFonts w:hint="eastAsia" w:ascii="仿宋_GB2312" w:hAnsi="仿宋_GB2312" w:eastAsia="仿宋_GB2312" w:cs="仿宋_GB2312"/>
          <w:color w:val="333333"/>
          <w:sz w:val="32"/>
          <w:szCs w:val="32"/>
          <w:highlight w:val="none"/>
          <w:shd w:val="clear" w:fill="FFFFFF"/>
        </w:rPr>
        <w:t>人</w:t>
      </w:r>
      <w:r>
        <w:rPr>
          <w:rFonts w:hint="eastAsia" w:ascii="仿宋_GB2312" w:hAnsi="仿宋_GB2312" w:eastAsia="仿宋_GB2312" w:cs="仿宋_GB2312"/>
          <w:color w:val="333333"/>
          <w:sz w:val="32"/>
          <w:szCs w:val="32"/>
          <w:highlight w:val="none"/>
          <w:shd w:val="clear" w:fill="FFFFFF"/>
          <w:lang w:eastAsia="zh-CN"/>
        </w:rPr>
        <w:t>，</w:t>
      </w:r>
      <w:r>
        <w:rPr>
          <w:rFonts w:hint="eastAsia" w:ascii="仿宋_GB2312" w:hAnsi="仿宋_GB2312" w:eastAsia="仿宋_GB2312" w:cs="仿宋_GB2312"/>
          <w:color w:val="333333"/>
          <w:sz w:val="32"/>
          <w:szCs w:val="32"/>
          <w:highlight w:val="none"/>
          <w:shd w:val="clear" w:fill="FFFFFF"/>
        </w:rPr>
        <w:t>其中</w:t>
      </w:r>
      <w:r>
        <w:rPr>
          <w:rFonts w:hint="eastAsia" w:ascii="仿宋_GB2312" w:hAnsi="仿宋_GB2312" w:eastAsia="仿宋_GB2312" w:cs="仿宋_GB2312"/>
          <w:color w:val="333333"/>
          <w:sz w:val="32"/>
          <w:szCs w:val="32"/>
          <w:highlight w:val="none"/>
          <w:shd w:val="clear" w:fill="FFFFFF"/>
          <w:lang w:eastAsia="zh-CN"/>
        </w:rPr>
        <w:t>：</w:t>
      </w:r>
      <w:r>
        <w:rPr>
          <w:rFonts w:hint="eastAsia" w:ascii="仿宋_GB2312" w:hAnsi="仿宋_GB2312" w:eastAsia="仿宋_GB2312" w:cs="仿宋_GB2312"/>
          <w:color w:val="333333"/>
          <w:sz w:val="32"/>
          <w:szCs w:val="32"/>
          <w:highlight w:val="none"/>
          <w:shd w:val="clear" w:fill="FFFFFF"/>
          <w:lang w:val="en-US" w:eastAsia="zh-CN"/>
        </w:rPr>
        <w:t>借入3人，借出</w:t>
      </w:r>
      <w:r>
        <w:rPr>
          <w:rFonts w:hint="eastAsia" w:ascii="仿宋_GB2312" w:hAnsi="仿宋_GB2312" w:eastAsia="仿宋_GB2312" w:cs="仿宋_GB2312"/>
          <w:color w:val="333333"/>
          <w:sz w:val="32"/>
          <w:szCs w:val="32"/>
          <w:highlight w:val="none"/>
          <w:shd w:val="clear" w:fill="FFFFFF"/>
        </w:rPr>
        <w:t>1人到区财务室。</w:t>
      </w:r>
      <w:bookmarkStart w:id="0" w:name="_GoBack"/>
      <w:bookmarkEnd w:id="0"/>
    </w:p>
    <w:p>
      <w:pPr>
        <w:pStyle w:val="4"/>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第二部分  </w:t>
      </w:r>
      <w:r>
        <w:rPr>
          <w:rFonts w:hint="eastAsia" w:ascii="仿宋_GB2312" w:hAnsi="仿宋_GB2312" w:eastAsia="仿宋_GB2312" w:cs="仿宋_GB2312"/>
          <w:b/>
          <w:bCs/>
          <w:color w:val="333333"/>
          <w:sz w:val="32"/>
          <w:szCs w:val="32"/>
          <w:shd w:val="clear" w:fill="FFFFFF"/>
          <w:lang w:eastAsia="zh-CN"/>
        </w:rPr>
        <w:t>2022年</w:t>
      </w:r>
      <w:r>
        <w:rPr>
          <w:rFonts w:hint="eastAsia" w:ascii="仿宋_GB2312" w:hAnsi="仿宋_GB2312" w:eastAsia="仿宋_GB2312" w:cs="仿宋_GB2312"/>
          <w:b/>
          <w:bCs/>
          <w:color w:val="333333"/>
          <w:sz w:val="32"/>
          <w:szCs w:val="32"/>
          <w:shd w:val="clear" w:fill="FFFFFF"/>
        </w:rPr>
        <w:t>部门预算报表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一</w:t>
      </w:r>
      <w:r>
        <w:rPr>
          <w:rFonts w:hint="eastAsia" w:ascii="仿宋_GB2312" w:hAnsi="仿宋_GB2312" w:eastAsia="仿宋_GB2312" w:cs="仿宋_GB2312"/>
          <w:color w:val="333333"/>
          <w:sz w:val="32"/>
          <w:szCs w:val="32"/>
          <w:shd w:val="clear" w:fill="FFFFFF"/>
        </w:rPr>
        <w:t>、部门收支总表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二</w:t>
      </w:r>
      <w:r>
        <w:rPr>
          <w:rFonts w:hint="eastAsia" w:ascii="仿宋_GB2312" w:hAnsi="仿宋_GB2312" w:eastAsia="仿宋_GB2312" w:cs="仿宋_GB2312"/>
          <w:color w:val="333333"/>
          <w:sz w:val="32"/>
          <w:szCs w:val="32"/>
          <w:shd w:val="clear" w:fill="FFFFFF"/>
        </w:rPr>
        <w:t>、部门收入总表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三</w:t>
      </w:r>
      <w:r>
        <w:rPr>
          <w:rFonts w:hint="eastAsia" w:ascii="仿宋_GB2312" w:hAnsi="仿宋_GB2312" w:eastAsia="仿宋_GB2312" w:cs="仿宋_GB2312"/>
          <w:color w:val="333333"/>
          <w:sz w:val="32"/>
          <w:szCs w:val="32"/>
          <w:shd w:val="clear" w:fill="FFFFFF"/>
        </w:rPr>
        <w:t>、部门支出总表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四</w:t>
      </w:r>
      <w:r>
        <w:rPr>
          <w:rFonts w:hint="eastAsia" w:ascii="仿宋_GB2312" w:hAnsi="仿宋_GB2312" w:eastAsia="仿宋_GB2312" w:cs="仿宋_GB2312"/>
          <w:color w:val="333333"/>
          <w:sz w:val="32"/>
          <w:szCs w:val="32"/>
          <w:shd w:val="clear" w:fill="FFFFFF"/>
        </w:rPr>
        <w:t>、财政拨款收支总表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五</w:t>
      </w:r>
      <w:r>
        <w:rPr>
          <w:rFonts w:hint="eastAsia" w:ascii="仿宋_GB2312" w:hAnsi="仿宋_GB2312" w:eastAsia="仿宋_GB2312" w:cs="仿宋_GB2312"/>
          <w:color w:val="333333"/>
          <w:sz w:val="32"/>
          <w:szCs w:val="32"/>
          <w:shd w:val="clear" w:fill="FFFFFF"/>
        </w:rPr>
        <w:t>、一般公共预算支出表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六</w:t>
      </w:r>
      <w:r>
        <w:rPr>
          <w:rFonts w:hint="eastAsia" w:ascii="仿宋_GB2312" w:hAnsi="仿宋_GB2312" w:eastAsia="仿宋_GB2312" w:cs="仿宋_GB2312"/>
          <w:color w:val="333333"/>
          <w:sz w:val="32"/>
          <w:szCs w:val="32"/>
          <w:shd w:val="clear" w:fill="FFFFFF"/>
        </w:rPr>
        <w:t>、一般公共预算基本支出表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七</w:t>
      </w:r>
      <w:r>
        <w:rPr>
          <w:rFonts w:hint="eastAsia" w:ascii="仿宋_GB2312" w:hAnsi="仿宋_GB2312" w:eastAsia="仿宋_GB2312" w:cs="仿宋_GB2312"/>
          <w:color w:val="333333"/>
          <w:sz w:val="32"/>
          <w:szCs w:val="32"/>
          <w:shd w:val="clear" w:fill="FFFFFF"/>
        </w:rPr>
        <w:t>、一般公共预算“三公”经费支出表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val="en-US" w:eastAsia="zh-CN"/>
        </w:rPr>
        <w:t>八</w:t>
      </w:r>
      <w:r>
        <w:rPr>
          <w:rFonts w:hint="eastAsia" w:ascii="仿宋_GB2312" w:hAnsi="仿宋_GB2312" w:eastAsia="仿宋_GB2312" w:cs="仿宋_GB2312"/>
          <w:color w:val="333333"/>
          <w:sz w:val="32"/>
          <w:szCs w:val="32"/>
          <w:shd w:val="clear" w:fill="FFFFFF"/>
        </w:rPr>
        <w:t>、政府性基金预算支出表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left"/>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上述报表</w:t>
      </w:r>
      <w:r>
        <w:rPr>
          <w:rFonts w:hint="eastAsia" w:ascii="仿宋_GB2312" w:hAnsi="仿宋_GB2312" w:eastAsia="仿宋_GB2312" w:cs="仿宋_GB2312"/>
          <w:color w:val="333333"/>
          <w:sz w:val="32"/>
          <w:szCs w:val="32"/>
          <w:shd w:val="clear" w:fill="FFFFFF"/>
        </w:rPr>
        <w:t>详见附件</w:t>
      </w:r>
      <w:r>
        <w:rPr>
          <w:rFonts w:hint="eastAsia" w:ascii="仿宋_GB2312" w:hAnsi="仿宋_GB2312" w:eastAsia="仿宋_GB2312" w:cs="仿宋_GB2312"/>
          <w:color w:val="333333"/>
          <w:sz w:val="32"/>
          <w:szCs w:val="32"/>
          <w:shd w:val="clear" w:fill="FFFFFF"/>
          <w:lang w:eastAsia="zh-CN"/>
        </w:rPr>
        <w:t>。</w:t>
      </w:r>
    </w:p>
    <w:p>
      <w:pPr>
        <w:pStyle w:val="4"/>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第三部分  </w:t>
      </w:r>
      <w:r>
        <w:rPr>
          <w:rFonts w:hint="eastAsia" w:ascii="仿宋_GB2312" w:hAnsi="仿宋_GB2312" w:eastAsia="仿宋_GB2312" w:cs="仿宋_GB2312"/>
          <w:b/>
          <w:bCs/>
          <w:color w:val="333333"/>
          <w:sz w:val="32"/>
          <w:szCs w:val="32"/>
          <w:shd w:val="clear" w:fill="FFFFFF"/>
          <w:lang w:eastAsia="zh-CN"/>
        </w:rPr>
        <w:t>2022年</w:t>
      </w:r>
      <w:r>
        <w:rPr>
          <w:rFonts w:hint="eastAsia" w:ascii="仿宋_GB2312" w:hAnsi="仿宋_GB2312" w:eastAsia="仿宋_GB2312" w:cs="仿宋_GB2312"/>
          <w:b/>
          <w:bCs/>
          <w:color w:val="333333"/>
          <w:sz w:val="32"/>
          <w:szCs w:val="32"/>
          <w:shd w:val="clear" w:fill="FFFFFF"/>
        </w:rPr>
        <w:t>部门预算情况说明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一</w:t>
      </w:r>
      <w:r>
        <w:rPr>
          <w:rFonts w:hint="eastAsia" w:ascii="仿宋_GB2312" w:hAnsi="仿宋_GB2312" w:eastAsia="仿宋_GB2312" w:cs="仿宋_GB2312"/>
          <w:b/>
          <w:bCs/>
          <w:color w:val="333333"/>
          <w:sz w:val="32"/>
          <w:szCs w:val="32"/>
          <w:shd w:val="clear" w:fill="FFFFFF"/>
        </w:rPr>
        <w:t>、</w:t>
      </w:r>
      <w:r>
        <w:rPr>
          <w:rFonts w:hint="eastAsia" w:ascii="仿宋_GB2312" w:hAnsi="仿宋_GB2312" w:eastAsia="仿宋_GB2312" w:cs="仿宋_GB2312"/>
          <w:b/>
          <w:bCs/>
          <w:color w:val="333333"/>
          <w:sz w:val="32"/>
          <w:szCs w:val="32"/>
          <w:shd w:val="clear" w:fill="FFFFFF"/>
          <w:lang w:eastAsia="zh-CN"/>
        </w:rPr>
        <w:t>部门</w:t>
      </w:r>
      <w:r>
        <w:rPr>
          <w:rFonts w:hint="eastAsia" w:ascii="仿宋_GB2312" w:hAnsi="仿宋_GB2312" w:eastAsia="仿宋_GB2312" w:cs="仿宋_GB2312"/>
          <w:b/>
          <w:bCs/>
          <w:color w:val="333333"/>
          <w:sz w:val="32"/>
          <w:szCs w:val="32"/>
          <w:shd w:val="clear" w:fill="FFFFFF"/>
        </w:rPr>
        <w:t>收支预算情况说明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2022年</w:t>
      </w:r>
      <w:r>
        <w:rPr>
          <w:rFonts w:hint="eastAsia" w:ascii="仿宋_GB2312" w:hAnsi="仿宋_GB2312" w:eastAsia="仿宋_GB2312" w:cs="仿宋_GB2312"/>
          <w:color w:val="333333"/>
          <w:sz w:val="32"/>
          <w:szCs w:val="32"/>
          <w:shd w:val="clear" w:fill="FFFFFF"/>
        </w:rPr>
        <w:t>收入预算</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万元。其中：</w:t>
      </w:r>
      <w:r>
        <w:rPr>
          <w:rFonts w:hint="eastAsia" w:ascii="仿宋_GB2312" w:hAnsi="仿宋_GB2312" w:eastAsia="仿宋_GB2312" w:cs="仿宋_GB2312"/>
          <w:color w:val="333333"/>
          <w:sz w:val="32"/>
          <w:szCs w:val="32"/>
          <w:shd w:val="clear" w:fill="FFFFFF"/>
          <w:lang w:eastAsia="zh-CN"/>
        </w:rPr>
        <w:t>一般</w:t>
      </w:r>
      <w:r>
        <w:rPr>
          <w:rFonts w:hint="eastAsia" w:ascii="仿宋_GB2312" w:hAnsi="仿宋_GB2312" w:eastAsia="仿宋_GB2312" w:cs="仿宋_GB2312"/>
          <w:color w:val="333333"/>
          <w:sz w:val="32"/>
          <w:szCs w:val="32"/>
          <w:shd w:val="clear" w:fill="FFFFFF"/>
        </w:rPr>
        <w:t>公共预算拨款</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2022年</w:t>
      </w:r>
      <w:r>
        <w:rPr>
          <w:rFonts w:hint="eastAsia" w:ascii="仿宋_GB2312" w:hAnsi="仿宋_GB2312" w:eastAsia="仿宋_GB2312" w:cs="仿宋_GB2312"/>
          <w:color w:val="333333"/>
          <w:sz w:val="32"/>
          <w:szCs w:val="32"/>
          <w:shd w:val="clear" w:fill="FFFFFF"/>
        </w:rPr>
        <w:t>支出预算</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万元。其中：</w:t>
      </w:r>
      <w:r>
        <w:rPr>
          <w:rFonts w:hint="eastAsia" w:ascii="仿宋_GB2312" w:hAnsi="仿宋_GB2312" w:eastAsia="仿宋_GB2312" w:cs="仿宋_GB2312"/>
          <w:color w:val="333333"/>
          <w:sz w:val="32"/>
          <w:szCs w:val="32"/>
          <w:shd w:val="clear" w:fill="FFFFFF"/>
          <w:lang w:eastAsia="zh-CN"/>
        </w:rPr>
        <w:t>一般公共服务支出</w:t>
      </w:r>
      <w:r>
        <w:rPr>
          <w:rFonts w:hint="eastAsia" w:ascii="仿宋_GB2312" w:hAnsi="仿宋_GB2312" w:eastAsia="仿宋_GB2312" w:cs="仿宋_GB2312"/>
          <w:color w:val="333333"/>
          <w:sz w:val="32"/>
          <w:szCs w:val="32"/>
          <w:shd w:val="clear" w:fill="FFFFFF"/>
          <w:lang w:val="en-US" w:eastAsia="zh-CN"/>
        </w:rPr>
        <w:t>121.89</w:t>
      </w:r>
      <w:r>
        <w:rPr>
          <w:rFonts w:hint="eastAsia" w:ascii="仿宋_GB2312" w:hAnsi="仿宋_GB2312" w:eastAsia="仿宋_GB2312" w:cs="仿宋_GB2312"/>
          <w:color w:val="333333"/>
          <w:sz w:val="32"/>
          <w:szCs w:val="32"/>
          <w:shd w:val="clear" w:fill="FFFFFF"/>
        </w:rPr>
        <w:t>万元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社会保障和就业支出10.79万元，卫生健康支出9.44万元，住房保障支出8.09万元</w:t>
      </w:r>
      <w:r>
        <w:rPr>
          <w:rFonts w:hint="eastAsia" w:ascii="仿宋_GB2312" w:hAnsi="仿宋_GB2312" w:eastAsia="仿宋_GB2312" w:cs="仿宋_GB2312"/>
          <w:color w:val="333333"/>
          <w:sz w:val="32"/>
          <w:szCs w:val="32"/>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二</w:t>
      </w:r>
      <w:r>
        <w:rPr>
          <w:rFonts w:hint="eastAsia" w:ascii="仿宋_GB2312" w:hAnsi="仿宋_GB2312" w:eastAsia="仿宋_GB2312" w:cs="仿宋_GB2312"/>
          <w:b/>
          <w:bCs/>
          <w:color w:val="333333"/>
          <w:sz w:val="32"/>
          <w:szCs w:val="32"/>
          <w:shd w:val="clear" w:fill="FFFFFF"/>
        </w:rPr>
        <w:t>、</w:t>
      </w:r>
      <w:r>
        <w:rPr>
          <w:rFonts w:hint="eastAsia" w:ascii="仿宋_GB2312" w:hAnsi="仿宋_GB2312" w:eastAsia="仿宋_GB2312" w:cs="仿宋_GB2312"/>
          <w:b/>
          <w:bCs/>
          <w:color w:val="333333"/>
          <w:sz w:val="32"/>
          <w:szCs w:val="32"/>
          <w:shd w:val="clear" w:fill="FFFFFF"/>
          <w:lang w:eastAsia="zh-CN"/>
        </w:rPr>
        <w:t>部门</w:t>
      </w:r>
      <w:r>
        <w:rPr>
          <w:rFonts w:hint="eastAsia" w:ascii="仿宋_GB2312" w:hAnsi="仿宋_GB2312" w:eastAsia="仿宋_GB2312" w:cs="仿宋_GB2312"/>
          <w:b/>
          <w:bCs/>
          <w:color w:val="333333"/>
          <w:sz w:val="32"/>
          <w:szCs w:val="32"/>
          <w:shd w:val="clear" w:fill="FFFFFF"/>
        </w:rPr>
        <w:t>收入预算情况说明</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2022年</w:t>
      </w:r>
      <w:r>
        <w:rPr>
          <w:rFonts w:hint="eastAsia" w:ascii="仿宋_GB2312" w:hAnsi="仿宋_GB2312" w:eastAsia="仿宋_GB2312" w:cs="仿宋_GB2312"/>
          <w:color w:val="333333"/>
          <w:sz w:val="32"/>
          <w:szCs w:val="32"/>
          <w:shd w:val="clear" w:fill="FFFFFF"/>
        </w:rPr>
        <w:t>收入预算</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万元，其中：</w:t>
      </w:r>
      <w:r>
        <w:rPr>
          <w:rFonts w:hint="eastAsia" w:ascii="仿宋_GB2312" w:hAnsi="仿宋_GB2312" w:eastAsia="仿宋_GB2312" w:cs="仿宋_GB2312"/>
          <w:color w:val="333333"/>
          <w:sz w:val="32"/>
          <w:szCs w:val="32"/>
          <w:shd w:val="clear" w:fill="FFFFFF"/>
          <w:lang w:eastAsia="zh-CN"/>
        </w:rPr>
        <w:t>一般</w:t>
      </w:r>
      <w:r>
        <w:rPr>
          <w:rFonts w:hint="eastAsia" w:ascii="仿宋_GB2312" w:hAnsi="仿宋_GB2312" w:eastAsia="仿宋_GB2312" w:cs="仿宋_GB2312"/>
          <w:color w:val="333333"/>
          <w:sz w:val="32"/>
          <w:szCs w:val="32"/>
          <w:shd w:val="clear" w:fill="FFFFFF"/>
        </w:rPr>
        <w:t>公共预算</w:t>
      </w:r>
      <w:r>
        <w:rPr>
          <w:rFonts w:hint="eastAsia" w:ascii="仿宋_GB2312" w:hAnsi="仿宋_GB2312" w:eastAsia="仿宋_GB2312" w:cs="仿宋_GB2312"/>
          <w:color w:val="333333"/>
          <w:sz w:val="32"/>
          <w:szCs w:val="32"/>
          <w:shd w:val="clear" w:fill="FFFFFF"/>
          <w:lang w:val="en-US" w:eastAsia="zh-CN"/>
        </w:rPr>
        <w:t>收入150.20</w:t>
      </w:r>
      <w:r>
        <w:rPr>
          <w:rFonts w:hint="eastAsia" w:ascii="仿宋_GB2312" w:hAnsi="仿宋_GB2312" w:eastAsia="仿宋_GB2312" w:cs="仿宋_GB2312"/>
          <w:color w:val="333333"/>
          <w:sz w:val="32"/>
          <w:szCs w:val="32"/>
          <w:shd w:val="clear" w:fill="FFFFFF"/>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三</w:t>
      </w:r>
      <w:r>
        <w:rPr>
          <w:rFonts w:hint="eastAsia" w:ascii="仿宋_GB2312" w:hAnsi="仿宋_GB2312" w:eastAsia="仿宋_GB2312" w:cs="仿宋_GB2312"/>
          <w:b/>
          <w:bCs/>
          <w:color w:val="333333"/>
          <w:sz w:val="32"/>
          <w:szCs w:val="32"/>
          <w:shd w:val="clear" w:fill="FFFFFF"/>
        </w:rPr>
        <w:t>、</w:t>
      </w:r>
      <w:r>
        <w:rPr>
          <w:rFonts w:hint="eastAsia" w:ascii="仿宋_GB2312" w:hAnsi="仿宋_GB2312" w:eastAsia="仿宋_GB2312" w:cs="仿宋_GB2312"/>
          <w:b/>
          <w:bCs/>
          <w:color w:val="333333"/>
          <w:sz w:val="32"/>
          <w:szCs w:val="32"/>
          <w:shd w:val="clear" w:fill="FFFFFF"/>
          <w:lang w:eastAsia="zh-CN"/>
        </w:rPr>
        <w:t>部门</w:t>
      </w:r>
      <w:r>
        <w:rPr>
          <w:rFonts w:hint="eastAsia" w:ascii="仿宋_GB2312" w:hAnsi="仿宋_GB2312" w:eastAsia="仿宋_GB2312" w:cs="仿宋_GB2312"/>
          <w:b/>
          <w:bCs/>
          <w:color w:val="333333"/>
          <w:sz w:val="32"/>
          <w:szCs w:val="32"/>
          <w:shd w:val="clear" w:fill="FFFFFF"/>
        </w:rPr>
        <w:t>支出预算情况说明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eastAsia="zh-CN"/>
        </w:rPr>
        <w:t>2022年</w:t>
      </w:r>
      <w:r>
        <w:rPr>
          <w:rFonts w:hint="eastAsia" w:ascii="仿宋_GB2312" w:hAnsi="仿宋_GB2312" w:eastAsia="仿宋_GB2312" w:cs="仿宋_GB2312"/>
          <w:color w:val="333333"/>
          <w:sz w:val="32"/>
          <w:szCs w:val="32"/>
          <w:shd w:val="clear" w:fill="FFFFFF"/>
          <w:lang w:val="en-US" w:eastAsia="zh-CN"/>
        </w:rPr>
        <w:t>支出</w:t>
      </w:r>
      <w:r>
        <w:rPr>
          <w:rFonts w:hint="eastAsia" w:ascii="仿宋_GB2312" w:hAnsi="仿宋_GB2312" w:eastAsia="仿宋_GB2312" w:cs="仿宋_GB2312"/>
          <w:color w:val="333333"/>
          <w:sz w:val="32"/>
          <w:szCs w:val="32"/>
          <w:shd w:val="clear" w:fill="FFFFFF"/>
        </w:rPr>
        <w:t>预算</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万元，其中：</w:t>
      </w:r>
      <w:r>
        <w:rPr>
          <w:rFonts w:hint="eastAsia" w:ascii="仿宋_GB2312" w:hAnsi="仿宋_GB2312" w:eastAsia="仿宋_GB2312" w:cs="仿宋_GB2312"/>
          <w:color w:val="333333"/>
          <w:sz w:val="32"/>
          <w:szCs w:val="32"/>
          <w:shd w:val="clear" w:fill="FFFFFF"/>
          <w:lang w:val="en-US" w:eastAsia="zh-CN"/>
        </w:rPr>
        <w:t>基本支出150.20万元，具体功能分类科目明细如下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val="en-US" w:eastAsia="zh-CN"/>
        </w:rPr>
        <w:t>1.</w:t>
      </w:r>
      <w:r>
        <w:rPr>
          <w:rFonts w:hint="eastAsia" w:ascii="仿宋_GB2312" w:hAnsi="仿宋_GB2312" w:eastAsia="仿宋_GB2312" w:cs="仿宋_GB2312"/>
          <w:color w:val="333333"/>
          <w:sz w:val="32"/>
          <w:szCs w:val="32"/>
          <w:shd w:val="clear" w:fill="FFFFFF"/>
          <w:lang w:eastAsia="zh-CN"/>
        </w:rPr>
        <w:t>行政运行</w:t>
      </w:r>
      <w:r>
        <w:rPr>
          <w:rFonts w:hint="eastAsia" w:ascii="仿宋_GB2312" w:hAnsi="仿宋_GB2312" w:eastAsia="仿宋_GB2312" w:cs="仿宋_GB2312"/>
          <w:color w:val="333333"/>
          <w:sz w:val="32"/>
          <w:szCs w:val="32"/>
          <w:shd w:val="clear" w:fill="FFFFFF"/>
          <w:lang w:val="en-US" w:eastAsia="zh-CN"/>
        </w:rPr>
        <w:t>121.89</w:t>
      </w:r>
      <w:r>
        <w:rPr>
          <w:rFonts w:hint="eastAsia" w:ascii="仿宋_GB2312" w:hAnsi="仿宋_GB2312" w:eastAsia="仿宋_GB2312" w:cs="仿宋_GB2312"/>
          <w:color w:val="333333"/>
          <w:sz w:val="32"/>
          <w:szCs w:val="32"/>
          <w:shd w:val="clear" w:fill="FFFFFF"/>
        </w:rPr>
        <w:t>万元</w:t>
      </w:r>
      <w:r>
        <w:rPr>
          <w:rFonts w:hint="eastAsia" w:ascii="仿宋_GB2312" w:hAnsi="仿宋_GB2312" w:eastAsia="仿宋_GB2312" w:cs="仿宋_GB2312"/>
          <w:color w:val="333333"/>
          <w:sz w:val="32"/>
          <w:szCs w:val="32"/>
          <w:shd w:val="clear" w:fill="FFFFFF"/>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2.机关事业单位基本养老保险缴费支出10.79万元；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3.行政单位医疗6.07万元；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4.公务员医疗补助3.37万元；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default"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5.住房公积金8.09万元。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四、</w:t>
      </w:r>
      <w:r>
        <w:rPr>
          <w:rFonts w:hint="eastAsia" w:ascii="仿宋_GB2312" w:hAnsi="仿宋_GB2312" w:eastAsia="仿宋_GB2312" w:cs="仿宋_GB2312"/>
          <w:b/>
          <w:bCs/>
          <w:color w:val="333333"/>
          <w:sz w:val="32"/>
          <w:szCs w:val="32"/>
          <w:shd w:val="clear" w:fill="FFFFFF"/>
        </w:rPr>
        <w:t>财政拨款收支预算情况说明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2022年</w:t>
      </w:r>
      <w:r>
        <w:rPr>
          <w:rFonts w:hint="eastAsia" w:ascii="仿宋_GB2312" w:hAnsi="仿宋_GB2312" w:eastAsia="仿宋_GB2312" w:cs="仿宋_GB2312"/>
          <w:color w:val="333333"/>
          <w:sz w:val="32"/>
          <w:szCs w:val="32"/>
          <w:shd w:val="clear" w:fill="FFFFFF"/>
        </w:rPr>
        <w:t>收入预算</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万元。其中：</w:t>
      </w:r>
      <w:r>
        <w:rPr>
          <w:rFonts w:hint="eastAsia" w:ascii="仿宋_GB2312" w:hAnsi="仿宋_GB2312" w:eastAsia="仿宋_GB2312" w:cs="仿宋_GB2312"/>
          <w:color w:val="333333"/>
          <w:sz w:val="32"/>
          <w:szCs w:val="32"/>
          <w:shd w:val="clear" w:fill="FFFFFF"/>
          <w:lang w:eastAsia="zh-CN"/>
        </w:rPr>
        <w:t>一般</w:t>
      </w:r>
      <w:r>
        <w:rPr>
          <w:rFonts w:hint="eastAsia" w:ascii="仿宋_GB2312" w:hAnsi="仿宋_GB2312" w:eastAsia="仿宋_GB2312" w:cs="仿宋_GB2312"/>
          <w:color w:val="333333"/>
          <w:sz w:val="32"/>
          <w:szCs w:val="32"/>
          <w:shd w:val="clear" w:fill="FFFFFF"/>
        </w:rPr>
        <w:t>公共预算拨款</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2022年</w:t>
      </w:r>
      <w:r>
        <w:rPr>
          <w:rFonts w:hint="eastAsia" w:ascii="仿宋_GB2312" w:hAnsi="仿宋_GB2312" w:eastAsia="仿宋_GB2312" w:cs="仿宋_GB2312"/>
          <w:color w:val="333333"/>
          <w:sz w:val="32"/>
          <w:szCs w:val="32"/>
          <w:shd w:val="clear" w:fill="FFFFFF"/>
        </w:rPr>
        <w:t>支出预算</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万元。其中：</w:t>
      </w:r>
      <w:r>
        <w:rPr>
          <w:rFonts w:hint="eastAsia" w:ascii="仿宋_GB2312" w:hAnsi="仿宋_GB2312" w:eastAsia="仿宋_GB2312" w:cs="仿宋_GB2312"/>
          <w:color w:val="333333"/>
          <w:sz w:val="32"/>
          <w:szCs w:val="32"/>
          <w:shd w:val="clear" w:fill="FFFFFF"/>
          <w:lang w:eastAsia="zh-CN"/>
        </w:rPr>
        <w:t>一般公共服务支出</w:t>
      </w:r>
      <w:r>
        <w:rPr>
          <w:rFonts w:hint="eastAsia" w:ascii="仿宋_GB2312" w:hAnsi="仿宋_GB2312" w:eastAsia="仿宋_GB2312" w:cs="仿宋_GB2312"/>
          <w:color w:val="333333"/>
          <w:sz w:val="32"/>
          <w:szCs w:val="32"/>
          <w:shd w:val="clear" w:fill="FFFFFF"/>
          <w:lang w:val="en-US" w:eastAsia="zh-CN"/>
        </w:rPr>
        <w:t>121.89</w:t>
      </w:r>
      <w:r>
        <w:rPr>
          <w:rFonts w:hint="eastAsia" w:ascii="仿宋_GB2312" w:hAnsi="仿宋_GB2312" w:eastAsia="仿宋_GB2312" w:cs="仿宋_GB2312"/>
          <w:color w:val="333333"/>
          <w:sz w:val="32"/>
          <w:szCs w:val="32"/>
          <w:shd w:val="clear" w:fill="FFFFFF"/>
        </w:rPr>
        <w:t>万元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社会保障和就业支出10.79万元，卫生健康支出9.44万元，住房保障支出8.09万元</w:t>
      </w:r>
      <w:r>
        <w:rPr>
          <w:rFonts w:hint="eastAsia" w:ascii="仿宋_GB2312" w:hAnsi="仿宋_GB2312" w:eastAsia="仿宋_GB2312" w:cs="仿宋_GB2312"/>
          <w:color w:val="333333"/>
          <w:sz w:val="32"/>
          <w:szCs w:val="32"/>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sz w:val="32"/>
          <w:szCs w:val="32"/>
          <w:shd w:val="clear" w:fill="FFFFFF"/>
          <w:lang w:val="en-US" w:eastAsia="zh-CN"/>
        </w:rPr>
        <w:t>五</w:t>
      </w:r>
      <w:r>
        <w:rPr>
          <w:rFonts w:hint="eastAsia" w:ascii="仿宋_GB2312" w:hAnsi="仿宋_GB2312" w:eastAsia="仿宋_GB2312" w:cs="仿宋_GB2312"/>
          <w:b/>
          <w:bCs/>
          <w:color w:val="333333"/>
          <w:sz w:val="32"/>
          <w:szCs w:val="32"/>
          <w:shd w:val="clear" w:fill="FFFFFF"/>
        </w:rPr>
        <w:t>、一般公共预算支出情况说明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eastAsia="zh-CN"/>
        </w:rPr>
        <w:t>2022年</w:t>
      </w:r>
      <w:r>
        <w:rPr>
          <w:rFonts w:hint="eastAsia" w:ascii="仿宋_GB2312" w:hAnsi="仿宋_GB2312" w:eastAsia="仿宋_GB2312" w:cs="仿宋_GB2312"/>
          <w:color w:val="333333"/>
          <w:sz w:val="32"/>
          <w:szCs w:val="32"/>
          <w:shd w:val="clear" w:fill="FFFFFF"/>
          <w:lang w:val="en-US" w:eastAsia="zh-CN"/>
        </w:rPr>
        <w:t>支出</w:t>
      </w:r>
      <w:r>
        <w:rPr>
          <w:rFonts w:hint="eastAsia" w:ascii="仿宋_GB2312" w:hAnsi="仿宋_GB2312" w:eastAsia="仿宋_GB2312" w:cs="仿宋_GB2312"/>
          <w:color w:val="333333"/>
          <w:sz w:val="32"/>
          <w:szCs w:val="32"/>
          <w:shd w:val="clear" w:fill="FFFFFF"/>
        </w:rPr>
        <w:t>预算</w:t>
      </w:r>
      <w:r>
        <w:rPr>
          <w:rFonts w:hint="eastAsia" w:ascii="仿宋_GB2312" w:hAnsi="仿宋_GB2312" w:eastAsia="仿宋_GB2312" w:cs="仿宋_GB2312"/>
          <w:color w:val="333333"/>
          <w:sz w:val="32"/>
          <w:szCs w:val="32"/>
          <w:shd w:val="clear" w:fill="FFFFFF"/>
          <w:lang w:val="en-US" w:eastAsia="zh-CN"/>
        </w:rPr>
        <w:t>150.20</w:t>
      </w:r>
      <w:r>
        <w:rPr>
          <w:rFonts w:hint="eastAsia" w:ascii="仿宋_GB2312" w:hAnsi="仿宋_GB2312" w:eastAsia="仿宋_GB2312" w:cs="仿宋_GB2312"/>
          <w:color w:val="333333"/>
          <w:sz w:val="32"/>
          <w:szCs w:val="32"/>
          <w:shd w:val="clear" w:fill="FFFFFF"/>
        </w:rPr>
        <w:t>万元，其中：</w:t>
      </w:r>
      <w:r>
        <w:rPr>
          <w:rFonts w:hint="eastAsia" w:ascii="仿宋_GB2312" w:hAnsi="仿宋_GB2312" w:eastAsia="仿宋_GB2312" w:cs="仿宋_GB2312"/>
          <w:color w:val="333333"/>
          <w:sz w:val="32"/>
          <w:szCs w:val="32"/>
          <w:shd w:val="clear" w:fill="FFFFFF"/>
          <w:lang w:val="en-US" w:eastAsia="zh-CN"/>
        </w:rPr>
        <w:t>基本支出150.20万元，具体功能分类科目明细如下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val="en-US" w:eastAsia="zh-CN"/>
        </w:rPr>
        <w:t>1.</w:t>
      </w:r>
      <w:r>
        <w:rPr>
          <w:rFonts w:hint="eastAsia" w:ascii="仿宋_GB2312" w:hAnsi="仿宋_GB2312" w:eastAsia="仿宋_GB2312" w:cs="仿宋_GB2312"/>
          <w:color w:val="333333"/>
          <w:sz w:val="32"/>
          <w:szCs w:val="32"/>
          <w:shd w:val="clear" w:fill="FFFFFF"/>
          <w:lang w:eastAsia="zh-CN"/>
        </w:rPr>
        <w:t>行政运行</w:t>
      </w:r>
      <w:r>
        <w:rPr>
          <w:rFonts w:hint="eastAsia" w:ascii="仿宋_GB2312" w:hAnsi="仿宋_GB2312" w:eastAsia="仿宋_GB2312" w:cs="仿宋_GB2312"/>
          <w:color w:val="333333"/>
          <w:sz w:val="32"/>
          <w:szCs w:val="32"/>
          <w:shd w:val="clear" w:fill="FFFFFF"/>
          <w:lang w:val="en-US" w:eastAsia="zh-CN"/>
        </w:rPr>
        <w:t>121.89</w:t>
      </w:r>
      <w:r>
        <w:rPr>
          <w:rFonts w:hint="eastAsia" w:ascii="仿宋_GB2312" w:hAnsi="仿宋_GB2312" w:eastAsia="仿宋_GB2312" w:cs="仿宋_GB2312"/>
          <w:color w:val="333333"/>
          <w:sz w:val="32"/>
          <w:szCs w:val="32"/>
          <w:shd w:val="clear" w:fill="FFFFFF"/>
        </w:rPr>
        <w:t>万元</w:t>
      </w:r>
      <w:r>
        <w:rPr>
          <w:rFonts w:hint="eastAsia" w:ascii="仿宋_GB2312" w:hAnsi="仿宋_GB2312" w:eastAsia="仿宋_GB2312" w:cs="仿宋_GB2312"/>
          <w:color w:val="333333"/>
          <w:sz w:val="32"/>
          <w:szCs w:val="32"/>
          <w:shd w:val="clear" w:fill="FFFFFF"/>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2.机关事业单位基本养老保险缴费支出10.79万元；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3.行政单位医疗6.07万元；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4.公务员医疗补助3.37万元；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val="en-US" w:eastAsia="zh-CN"/>
        </w:rPr>
        <w:t>5.住房公积金8.09万元。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六</w:t>
      </w:r>
      <w:r>
        <w:rPr>
          <w:rFonts w:hint="eastAsia" w:ascii="仿宋_GB2312" w:hAnsi="仿宋_GB2312" w:eastAsia="仿宋_GB2312" w:cs="仿宋_GB2312"/>
          <w:b/>
          <w:bCs/>
          <w:color w:val="333333"/>
          <w:sz w:val="32"/>
          <w:szCs w:val="32"/>
          <w:shd w:val="clear" w:fill="FFFFFF"/>
          <w:lang w:eastAsia="zh-CN"/>
        </w:rPr>
        <w:t>、</w:t>
      </w:r>
      <w:r>
        <w:rPr>
          <w:rFonts w:hint="eastAsia" w:ascii="仿宋_GB2312" w:hAnsi="仿宋_GB2312" w:eastAsia="仿宋_GB2312" w:cs="仿宋_GB2312"/>
          <w:b/>
          <w:bCs/>
          <w:color w:val="333333"/>
          <w:sz w:val="32"/>
          <w:szCs w:val="32"/>
          <w:shd w:val="clear" w:fill="FFFFFF"/>
        </w:rPr>
        <w:t>一般公共预算基本支出情况说明</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2022年一般公共预算</w:t>
      </w:r>
      <w:r>
        <w:rPr>
          <w:rFonts w:hint="eastAsia" w:ascii="仿宋_GB2312" w:hAnsi="仿宋_GB2312" w:eastAsia="仿宋_GB2312" w:cs="仿宋_GB2312"/>
          <w:color w:val="333333"/>
          <w:sz w:val="32"/>
          <w:szCs w:val="32"/>
          <w:shd w:val="clear" w:fill="FFFFFF"/>
          <w:lang w:eastAsia="zh-CN"/>
        </w:rPr>
        <w:t>基本支出</w:t>
      </w:r>
      <w:r>
        <w:rPr>
          <w:rFonts w:hint="eastAsia" w:ascii="仿宋_GB2312" w:hAnsi="仿宋_GB2312" w:eastAsia="仿宋_GB2312" w:cs="仿宋_GB2312"/>
          <w:color w:val="333333"/>
          <w:sz w:val="32"/>
          <w:szCs w:val="32"/>
          <w:shd w:val="clear" w:fill="FFFFFF"/>
          <w:lang w:val="en-US" w:eastAsia="zh-CN"/>
        </w:rPr>
        <w:t>150.20万元。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1.工资福利支出143.79万元，其中：基本工资91.95万元、津贴补贴21.47万元、奖金1.92万元、机关事业单位基本养老保险缴费10.79万元、职工基本医疗保险缴费6.07万元、公务员医疗补助缴费3.37万元、其他社会保障缴费0.13万元、住房公积金8.09万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default"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2.商品和服务支出6.42万元，其中：办公费6.09万元</w:t>
      </w: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其他商品和服务支出</w:t>
      </w:r>
      <w:r>
        <w:rPr>
          <w:rFonts w:hint="eastAsia" w:ascii="仿宋_GB2312" w:hAnsi="仿宋_GB2312" w:eastAsia="仿宋_GB2312" w:cs="仿宋_GB2312"/>
          <w:color w:val="333333"/>
          <w:sz w:val="32"/>
          <w:szCs w:val="32"/>
          <w:shd w:val="clear" w:fill="FFFFFF"/>
          <w:lang w:val="en-US" w:eastAsia="zh-CN"/>
        </w:rPr>
        <w:t>0.33万元</w:t>
      </w:r>
      <w:r>
        <w:rPr>
          <w:rFonts w:hint="eastAsia" w:ascii="仿宋_GB2312" w:hAnsi="仿宋_GB2312" w:eastAsia="仿宋_GB2312" w:cs="仿宋_GB2312"/>
          <w:color w:val="333333"/>
          <w:sz w:val="32"/>
          <w:szCs w:val="32"/>
          <w:shd w:val="clear" w:fill="FFFFFF"/>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七</w:t>
      </w:r>
      <w:r>
        <w:rPr>
          <w:rFonts w:hint="eastAsia" w:ascii="仿宋_GB2312" w:hAnsi="仿宋_GB2312" w:eastAsia="仿宋_GB2312" w:cs="仿宋_GB2312"/>
          <w:b/>
          <w:bCs/>
          <w:color w:val="333333"/>
          <w:sz w:val="32"/>
          <w:szCs w:val="32"/>
          <w:shd w:val="clear" w:fill="FFFFFF"/>
        </w:rPr>
        <w:t>、一般公共预算“三公”经费情况说明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（一</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因公出国（境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经费0万元。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（二</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公务接待费</w:t>
      </w:r>
      <w:r>
        <w:rPr>
          <w:rFonts w:hint="eastAsia" w:ascii="仿宋_GB2312" w:hAnsi="仿宋_GB2312" w:eastAsia="仿宋_GB2312" w:cs="仿宋_GB2312"/>
          <w:color w:val="333333"/>
          <w:sz w:val="32"/>
          <w:szCs w:val="32"/>
          <w:shd w:val="clear" w:fill="FFFFFF"/>
          <w:lang w:val="en-US" w:eastAsia="zh-CN"/>
        </w:rPr>
        <w:t>0万元</w:t>
      </w:r>
      <w:r>
        <w:rPr>
          <w:rFonts w:hint="eastAsia" w:ascii="仿宋_GB2312" w:hAnsi="仿宋_GB2312" w:eastAsia="仿宋_GB2312" w:cs="仿宋_GB2312"/>
          <w:color w:val="333333"/>
          <w:sz w:val="32"/>
          <w:szCs w:val="32"/>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公车运行维护费0万元。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八</w:t>
      </w:r>
      <w:r>
        <w:rPr>
          <w:rFonts w:hint="eastAsia" w:ascii="仿宋_GB2312" w:hAnsi="仿宋_GB2312" w:eastAsia="仿宋_GB2312" w:cs="仿宋_GB2312"/>
          <w:b/>
          <w:bCs/>
          <w:color w:val="333333"/>
          <w:sz w:val="32"/>
          <w:szCs w:val="32"/>
          <w:shd w:val="clear" w:fill="FFFFFF"/>
        </w:rPr>
        <w:t>、政府性基金预算情况说明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无</w:t>
      </w:r>
      <w:r>
        <w:rPr>
          <w:rFonts w:hint="eastAsia" w:ascii="仿宋_GB2312" w:hAnsi="仿宋_GB2312" w:eastAsia="仿宋_GB2312" w:cs="仿宋_GB2312"/>
          <w:color w:val="333333"/>
          <w:sz w:val="32"/>
          <w:szCs w:val="32"/>
          <w:shd w:val="clear" w:fill="FFFFFF"/>
          <w:lang w:eastAsia="zh-CN"/>
        </w:rPr>
        <w:t>政府性基金</w:t>
      </w:r>
      <w:r>
        <w:rPr>
          <w:rFonts w:hint="eastAsia" w:ascii="仿宋_GB2312" w:hAnsi="仿宋_GB2312" w:eastAsia="仿宋_GB2312" w:cs="仿宋_GB2312"/>
          <w:color w:val="333333"/>
          <w:sz w:val="32"/>
          <w:szCs w:val="32"/>
          <w:shd w:val="clear" w:fill="FFFFFF"/>
        </w:rPr>
        <w:t>预算</w:t>
      </w:r>
      <w:r>
        <w:rPr>
          <w:rFonts w:hint="eastAsia" w:ascii="仿宋_GB2312" w:hAnsi="仿宋_GB2312" w:eastAsia="仿宋_GB2312" w:cs="仿宋_GB2312"/>
          <w:color w:val="333333"/>
          <w:sz w:val="32"/>
          <w:szCs w:val="32"/>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九、其他重要事项情况说明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（一</w:t>
      </w:r>
      <w:r>
        <w:rPr>
          <w:rFonts w:hint="eastAsia" w:ascii="仿宋_GB2312" w:hAnsi="仿宋_GB2312" w:eastAsia="仿宋_GB2312" w:cs="仿宋_GB2312"/>
          <w:b/>
          <w:bCs/>
          <w:color w:val="333333"/>
          <w:sz w:val="32"/>
          <w:szCs w:val="32"/>
          <w:shd w:val="clear" w:fill="FFFFFF"/>
          <w:lang w:eastAsia="zh-CN"/>
        </w:rPr>
        <w:t>）</w:t>
      </w:r>
      <w:r>
        <w:rPr>
          <w:rFonts w:hint="eastAsia" w:ascii="仿宋_GB2312" w:hAnsi="仿宋_GB2312" w:eastAsia="仿宋_GB2312" w:cs="仿宋_GB2312"/>
          <w:b/>
          <w:bCs/>
          <w:color w:val="333333"/>
          <w:sz w:val="32"/>
          <w:szCs w:val="32"/>
          <w:shd w:val="clear" w:fill="FFFFFF"/>
        </w:rPr>
        <w:t>机关运行经费安排情况说明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color w:val="333333"/>
          <w:sz w:val="32"/>
          <w:szCs w:val="32"/>
          <w:shd w:val="clear" w:fill="FFFFFF"/>
        </w:rPr>
        <w:t>本级</w:t>
      </w:r>
      <w:r>
        <w:rPr>
          <w:rFonts w:hint="eastAsia" w:ascii="仿宋_GB2312" w:hAnsi="仿宋_GB2312" w:eastAsia="仿宋_GB2312" w:cs="仿宋_GB2312"/>
          <w:color w:val="333333"/>
          <w:sz w:val="32"/>
          <w:szCs w:val="32"/>
          <w:shd w:val="clear" w:fill="FFFFFF"/>
          <w:lang w:val="en-US" w:eastAsia="zh-CN"/>
        </w:rPr>
        <w:t>共1</w:t>
      </w:r>
      <w:r>
        <w:rPr>
          <w:rFonts w:hint="eastAsia" w:ascii="仿宋_GB2312" w:hAnsi="仿宋_GB2312" w:eastAsia="仿宋_GB2312" w:cs="仿宋_GB2312"/>
          <w:color w:val="333333"/>
          <w:sz w:val="32"/>
          <w:szCs w:val="32"/>
          <w:shd w:val="clear" w:fill="FFFFFF"/>
        </w:rPr>
        <w:t>个参照公务员法管理的事业单位，机关运行经费安排</w:t>
      </w:r>
      <w:r>
        <w:rPr>
          <w:rFonts w:hint="eastAsia" w:ascii="仿宋_GB2312" w:hAnsi="仿宋_GB2312" w:eastAsia="仿宋_GB2312" w:cs="仿宋_GB2312"/>
          <w:color w:val="333333"/>
          <w:sz w:val="32"/>
          <w:szCs w:val="32"/>
          <w:shd w:val="clear" w:fill="FFFFFF"/>
          <w:lang w:val="en-US" w:eastAsia="zh-CN"/>
        </w:rPr>
        <w:t>6.42万元，其中：办公费6.09万元</w:t>
      </w: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其他商品和服务支出</w:t>
      </w:r>
      <w:r>
        <w:rPr>
          <w:rFonts w:hint="eastAsia" w:ascii="仿宋_GB2312" w:hAnsi="仿宋_GB2312" w:eastAsia="仿宋_GB2312" w:cs="仿宋_GB2312"/>
          <w:color w:val="333333"/>
          <w:sz w:val="32"/>
          <w:szCs w:val="32"/>
          <w:shd w:val="clear" w:fill="FFFFFF"/>
          <w:lang w:val="en-US" w:eastAsia="zh-CN"/>
        </w:rPr>
        <w:t>0.33万元</w:t>
      </w:r>
      <w:r>
        <w:rPr>
          <w:rFonts w:hint="eastAsia" w:ascii="仿宋_GB2312" w:hAnsi="仿宋_GB2312" w:eastAsia="仿宋_GB2312" w:cs="仿宋_GB2312"/>
          <w:color w:val="333333"/>
          <w:sz w:val="32"/>
          <w:szCs w:val="32"/>
          <w:shd w:val="clear" w:fill="FFFFFF"/>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（二</w:t>
      </w:r>
      <w:r>
        <w:rPr>
          <w:rFonts w:hint="eastAsia" w:ascii="仿宋_GB2312" w:hAnsi="仿宋_GB2312" w:eastAsia="仿宋_GB2312" w:cs="仿宋_GB2312"/>
          <w:b/>
          <w:bCs/>
          <w:color w:val="333333"/>
          <w:sz w:val="32"/>
          <w:szCs w:val="32"/>
          <w:shd w:val="clear" w:fill="FFFFFF"/>
          <w:lang w:eastAsia="zh-CN"/>
        </w:rPr>
        <w:t>）</w:t>
      </w:r>
      <w:r>
        <w:rPr>
          <w:rFonts w:hint="eastAsia" w:ascii="仿宋_GB2312" w:hAnsi="仿宋_GB2312" w:eastAsia="仿宋_GB2312" w:cs="仿宋_GB2312"/>
          <w:b/>
          <w:bCs/>
          <w:color w:val="333333"/>
          <w:sz w:val="32"/>
          <w:szCs w:val="32"/>
          <w:shd w:val="clear" w:fill="FFFFFF"/>
        </w:rPr>
        <w:t>政府采购预算安排情况说明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受财力限制，今年年初没有政府采购安排。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highlight w:val="none"/>
          <w:shd w:val="clear" w:fill="FFFFFF"/>
        </w:rPr>
      </w:pPr>
      <w:r>
        <w:rPr>
          <w:rFonts w:hint="eastAsia" w:ascii="仿宋_GB2312" w:hAnsi="仿宋_GB2312" w:eastAsia="仿宋_GB2312" w:cs="仿宋_GB2312"/>
          <w:b/>
          <w:bCs/>
          <w:color w:val="333333"/>
          <w:sz w:val="32"/>
          <w:szCs w:val="32"/>
          <w:highlight w:val="none"/>
          <w:shd w:val="clear" w:fill="FFFFFF"/>
        </w:rPr>
        <w:t>（三</w:t>
      </w:r>
      <w:r>
        <w:rPr>
          <w:rFonts w:hint="eastAsia" w:ascii="仿宋_GB2312" w:hAnsi="仿宋_GB2312" w:eastAsia="仿宋_GB2312" w:cs="仿宋_GB2312"/>
          <w:b/>
          <w:bCs/>
          <w:color w:val="333333"/>
          <w:sz w:val="32"/>
          <w:szCs w:val="32"/>
          <w:highlight w:val="none"/>
          <w:shd w:val="clear" w:fill="FFFFFF"/>
          <w:lang w:eastAsia="zh-CN"/>
        </w:rPr>
        <w:t>）</w:t>
      </w:r>
      <w:r>
        <w:rPr>
          <w:rFonts w:hint="eastAsia" w:ascii="仿宋_GB2312" w:hAnsi="仿宋_GB2312" w:eastAsia="仿宋_GB2312" w:cs="仿宋_GB2312"/>
          <w:b/>
          <w:bCs/>
          <w:color w:val="333333"/>
          <w:sz w:val="32"/>
          <w:szCs w:val="32"/>
          <w:highlight w:val="none"/>
          <w:shd w:val="clear" w:fill="FFFFFF"/>
        </w:rPr>
        <w:t>国有资产占用情况说明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highlight w:val="none"/>
          <w:shd w:val="clear" w:fill="FFFFFF"/>
          <w:lang w:val="en-US" w:eastAsia="zh-CN"/>
        </w:rPr>
      </w:pPr>
      <w:r>
        <w:rPr>
          <w:rFonts w:hint="eastAsia" w:ascii="仿宋_GB2312" w:hAnsi="仿宋_GB2312" w:eastAsia="仿宋_GB2312" w:cs="仿宋_GB2312"/>
          <w:color w:val="333333"/>
          <w:sz w:val="32"/>
          <w:szCs w:val="32"/>
          <w:highlight w:val="none"/>
          <w:shd w:val="clear" w:fill="FFFFFF"/>
          <w:lang w:val="en-US" w:eastAsia="zh-CN"/>
        </w:rPr>
        <w:t>本单位无占用国有资产。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3" w:firstLineChars="20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rPr>
        <w:t>（四</w:t>
      </w:r>
      <w:r>
        <w:rPr>
          <w:rFonts w:hint="eastAsia" w:ascii="仿宋_GB2312" w:hAnsi="仿宋_GB2312" w:eastAsia="仿宋_GB2312" w:cs="仿宋_GB2312"/>
          <w:b/>
          <w:bCs/>
          <w:color w:val="333333"/>
          <w:sz w:val="32"/>
          <w:szCs w:val="32"/>
          <w:shd w:val="clear" w:fill="FFFFFF"/>
          <w:lang w:eastAsia="zh-CN"/>
        </w:rPr>
        <w:t>）</w:t>
      </w:r>
      <w:r>
        <w:rPr>
          <w:rFonts w:hint="eastAsia" w:ascii="仿宋_GB2312" w:hAnsi="仿宋_GB2312" w:eastAsia="仿宋_GB2312" w:cs="仿宋_GB2312"/>
          <w:b/>
          <w:bCs/>
          <w:color w:val="333333"/>
          <w:sz w:val="32"/>
          <w:szCs w:val="32"/>
          <w:shd w:val="clear" w:fill="FFFFFF"/>
        </w:rPr>
        <w:t>重点项目预算绩效目标等情况说明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val="en-US" w:eastAsia="zh-CN"/>
        </w:rPr>
        <w:t>本单位2022年无重点项目预算绩效目标</w:t>
      </w:r>
      <w:r>
        <w:rPr>
          <w:rFonts w:hint="eastAsia" w:ascii="仿宋_GB2312" w:hAnsi="仿宋_GB2312" w:eastAsia="仿宋_GB2312" w:cs="仿宋_GB2312"/>
          <w:color w:val="333333"/>
          <w:sz w:val="32"/>
          <w:szCs w:val="32"/>
          <w:shd w:val="clear" w:fill="FFFFFF"/>
          <w:lang w:eastAsia="zh-CN"/>
        </w:rPr>
        <w:t>。</w:t>
      </w:r>
    </w:p>
    <w:p>
      <w:pPr>
        <w:pStyle w:val="4"/>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仿宋_GB2312" w:hAnsi="仿宋_GB2312" w:eastAsia="仿宋_GB2312" w:cs="仿宋_GB2312"/>
          <w:b/>
          <w:bCs/>
          <w:color w:val="333333"/>
          <w:sz w:val="32"/>
          <w:szCs w:val="32"/>
          <w:shd w:val="clear" w:fill="FFFFFF"/>
        </w:rPr>
      </w:pPr>
      <w:r>
        <w:rPr>
          <w:rFonts w:hint="eastAsia" w:ascii="仿宋_GB2312" w:hAnsi="仿宋_GB2312" w:eastAsia="仿宋_GB2312" w:cs="仿宋_GB2312"/>
          <w:b/>
          <w:bCs/>
          <w:color w:val="333333"/>
          <w:sz w:val="32"/>
          <w:szCs w:val="32"/>
          <w:shd w:val="clear" w:fill="FFFFFF"/>
          <w:lang w:val="en-US" w:eastAsia="zh-CN"/>
        </w:rPr>
        <w:t xml:space="preserve">第四部分 </w:t>
      </w:r>
      <w:r>
        <w:rPr>
          <w:rFonts w:hint="eastAsia" w:ascii="仿宋_GB2312" w:hAnsi="仿宋_GB2312" w:eastAsia="仿宋_GB2312" w:cs="仿宋_GB2312"/>
          <w:b/>
          <w:bCs/>
          <w:color w:val="333333"/>
          <w:sz w:val="32"/>
          <w:szCs w:val="32"/>
          <w:shd w:val="clear" w:fill="FFFFFF"/>
        </w:rPr>
        <w:t>专业性名词解释</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基本支出：指为保障机构正常运转、完成日常工作任务而发生的人员支出和公用支出。 </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项目支出：指在基本支出之外为完成特定行政任务和事业发展目标所发生的支出。 </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“三公”经费：纳入自治区财政预决算管理的“三公”经费，是指自治区本级各部门用财政拨款安排的因公出国（境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费、公务用车购置及运行费和公务接待费。其中，因公出国（境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费反映单位公务出国（境</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及租用费、燃料费、维修费、过路过桥费、保险费、安全奖励费用等支出；公务接待费反映单位按规定开支的各类公务接待（含外宾接待</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支出。 </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fill="FFFFFF"/>
        </w:rPr>
        <w:t>机关运行经费：为保障行政单位（包括参照公务员法管理的事业单位</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运行用于购买货物和服务的各项资金，包括办公费、印刷费、水费、电费、邮电费、物业管理费、差旅费、维修（护</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费、租赁费、会议费、培训费、公务接待费、劳务费、委托业务费、工会经费、福利费、公务用车运行维护费、其他交通费用、税金及附加费用和其他商品和服务支出。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1513E"/>
    <w:multiLevelType w:val="singleLevel"/>
    <w:tmpl w:val="6C9151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46138"/>
    <w:rsid w:val="05EE2894"/>
    <w:rsid w:val="0B5A31ED"/>
    <w:rsid w:val="15CE2D1F"/>
    <w:rsid w:val="16262A0E"/>
    <w:rsid w:val="2152271C"/>
    <w:rsid w:val="28F64325"/>
    <w:rsid w:val="2AA107A3"/>
    <w:rsid w:val="2DE82A51"/>
    <w:rsid w:val="39DD3A38"/>
    <w:rsid w:val="3D471DE6"/>
    <w:rsid w:val="445D412B"/>
    <w:rsid w:val="44A312BF"/>
    <w:rsid w:val="4B346138"/>
    <w:rsid w:val="4C1A713E"/>
    <w:rsid w:val="5FBC33CC"/>
    <w:rsid w:val="70A82D33"/>
    <w:rsid w:val="74873476"/>
    <w:rsid w:val="76BC73AD"/>
    <w:rsid w:val="7CFC59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240" w:lineRule="auto"/>
      <w:outlineLvl w:val="1"/>
    </w:pPr>
    <w:rPr>
      <w:rFonts w:ascii="Arial" w:hAnsi="Arial" w:cs="Times New Roman"/>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2019-03-04T06:54:00Z</dcterms:created>
  <dc:creator>超级无敌熊猫</dc:creator>
  <cp:lastModifiedBy>Administrator</cp:lastModifiedBy>
  <dcterms:modified xsi:type="dcterms:W3CDTF">2022-03-03T03:54:03Z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3D797FDEEA2942768E9BFEC336CE5203</vt:lpwstr>
  </property>
</Properties>
</file>