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桂林市雁山区幼儿园评价改革实施方案</w:t>
      </w:r>
    </w:p>
    <w:p>
      <w:pPr>
        <w:spacing w:line="586" w:lineRule="exact"/>
        <w:ind w:firstLine="880" w:firstLineChars="200"/>
        <w:jc w:val="center"/>
        <w:rPr>
          <w:rFonts w:ascii="方正小标宋_GBK" w:hAnsi="方正小标宋_GBK" w:eastAsia="方正小标宋_GBK" w:cs="方正小标宋_GBK"/>
          <w:sz w:val="44"/>
          <w:szCs w:val="44"/>
        </w:rPr>
      </w:pP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入贯彻全国教育大会精神，加快建立健全教育评价制度，促进学前教育高质量发展，根据中共中央、国务院《关于学前教育深化改革规范发展的若干意见》《深化新时代教育评价改革总体方案》及根据教育部印发的《幼儿园保育教育质量评估指南》精神，结合我区学前教育发展实际，制</w:t>
      </w:r>
      <w:r>
        <w:rPr>
          <w:rFonts w:hint="eastAsia" w:ascii="Times New Roman" w:hAnsi="Times New Roman" w:eastAsia="仿宋_GB2312" w:cs="仿宋_GB2312"/>
          <w:sz w:val="32"/>
          <w:szCs w:val="32"/>
          <w:lang w:eastAsia="zh-CN"/>
        </w:rPr>
        <w:t>订</w:t>
      </w:r>
      <w:r>
        <w:rPr>
          <w:rFonts w:hint="eastAsia" w:ascii="Times New Roman" w:hAnsi="Times New Roman" w:eastAsia="仿宋_GB2312" w:cs="仿宋_GB2312"/>
          <w:sz w:val="32"/>
          <w:szCs w:val="32"/>
        </w:rPr>
        <w:t>本实施方案。</w:t>
      </w:r>
    </w:p>
    <w:p>
      <w:pPr>
        <w:spacing w:line="560"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一、总体要求</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（一）指导思想</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全面贯彻党的教育方针，落实立德树人根本任务，遵循幼儿发展规律和教育规律，完善以促进幼儿身心健康发展为导向的学前教育质量评估体系，切实扭转不科学的评估导向，强化评估结果运用，推动树立科学保育教育理念，全面提高幼儿园保育教育水平，为培养德智体美劳全面发展的社会主义建设者和接班人奠定坚实的基础。</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（二）基本原则</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1.坚持正确方向。</w:t>
      </w:r>
      <w:r>
        <w:rPr>
          <w:rFonts w:hint="eastAsia" w:ascii="Times New Roman" w:hAnsi="Times New Roman" w:eastAsia="仿宋_GB2312" w:cs="仿宋_GB2312"/>
          <w:sz w:val="32"/>
          <w:szCs w:val="32"/>
        </w:rPr>
        <w:t>坚持社会主义办园方向，践行为党育人、为国育才使命，树立科学评价导向，推动构建科学保育教育体系，整体提升幼儿园办园水平和保育教育质量。</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2.坚持儿童为本。</w:t>
      </w:r>
      <w:r>
        <w:rPr>
          <w:rFonts w:hint="eastAsia" w:ascii="Times New Roman" w:hAnsi="Times New Roman" w:eastAsia="仿宋_GB2312" w:cs="仿宋_GB2312"/>
          <w:sz w:val="32"/>
          <w:szCs w:val="32"/>
        </w:rPr>
        <w:t>尊重幼儿年龄特点和成长规律，注重幼儿发展的整体性和连续性，坚持保教结合，以游戏为基本活动，有效促进幼儿身心健康发展。</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3.坚持科学评估。</w:t>
      </w:r>
      <w:r>
        <w:rPr>
          <w:rFonts w:hint="eastAsia" w:ascii="Times New Roman" w:hAnsi="Times New Roman" w:eastAsia="仿宋_GB2312" w:cs="仿宋_GB2312"/>
          <w:sz w:val="32"/>
          <w:szCs w:val="32"/>
        </w:rPr>
        <w:t>完善评估内容，突出评估重点，改进评估方式，切实扭转“重结果轻过程、重硬件轻内涵、重他评轻自评”等倾向。</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4.坚持以评促建。</w:t>
      </w:r>
      <w:r>
        <w:rPr>
          <w:rFonts w:hint="eastAsia" w:ascii="Times New Roman" w:hAnsi="Times New Roman" w:eastAsia="仿宋_GB2312" w:cs="仿宋_GB2312"/>
          <w:sz w:val="32"/>
          <w:szCs w:val="32"/>
        </w:rPr>
        <w:t>充分发挥评估的引导、诊断、改进和激励功能，注重过程性、发展性评估，引导办好每一所幼儿园，促进幼儿园安全优质发展。</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（三）目标任务</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1.优化幼儿园评价，落实立德树人的根本任务，营造和谐育人环境。</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2.引导幼儿园树立正确的儿童观、游戏观和课程观，寓教育于游戏之中，把游戏精神落实到幼儿园一日生活的各个环节。</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3.推进幼儿园管理机制，创新集团化办园领航模式，促进幼儿园保教质量提升。</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4.推进教育教学改革，注重创新创造，提高教师教育教学水平，优化教育资源配置。</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5.构建幼儿评价体系，注重师幼互动，深化幼儿核心素养提升，促进幼儿全面发展。</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（四）主要措施</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坚持以立德树人成效作为教育评价的根本标准。坚持正确办学方向、加强和改进幼儿园党的建设以及党建带团建队建、做好思想政治工作和意识形态工作、依法治校办学、维护安全稳定，坚决克服重智育轻德育、重分数轻素质等片面办学行为，积极研究制定幼儿园发展规划和年度工作计划；严抓师德师风建设，定期开展师德师风考核与评价，正师风、铸师魂，增强团队凝聚力，营造和谐育人环境。</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贯彻落实国家政策法规，落实幼儿园责任督学挂牌督导，加强对学前教育的监督、检查和评估指导，规范办园行为，同时对推动学前教育事业发展做出贡献、取得突出成绩的集体和个人，给予年度学前教育先进等表彰。</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创新集团化办园领航模式，促进幼儿园保教质量提升。通过采用“1+2+G+M”的形式，开展学前教育集团化办园帮扶活动，以快乐太阳城幼教中心为龙头园，辖区帮扶园实行“共性管理+各园特色”的发展方式，探索推进一体多翼、辐射引领、资源共享、人事改革、打破园界、多向交流的管理模式。以集团牵头、集团课程教学中心为核心、幼儿园教研部门参与的“三位一体”合作教研模式，通过理论学习、现场观摩、工作研讨等方式进行专业引领、业务统筹、课题共研、教培共训，加快集团办学一体化进程，提升集团整体保教质量，最终推进辖区教育教学改革，进一步促进全区幼儿园课程体系的构建。</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以课程建设为抓手，推进教育教学改革，提高教师教育教学水平，优化教育资源配置。为进一步推进辖区幼儿园课程建设，优化教育资源配置，各园要深刻理解学前教育现代化环境下幼儿园课程的内涵，准确把握并剖析幼儿园课程改革面临的问题及其蕴含的主要矛盾，坚守课程建设的基本立场，以系统、科学、规范、求实、创新的态度设计改革路向与举措。对于资源配置总体效率较低的园所，要优化资源配置、统筹规划，保障教育资源均衡配置精准预算，确保幼儿园资源合理投入有效整合，从而促园所资源充分利用。</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5.积极探索幼儿教育的新方法，组织雁山区“最美幼儿园”评比等活动，深入开展幼儿园“小学化”专项治理，推进幼儿园和小学科学衔接工作，发动全社会监督小学招生考试和零起点教学，保障学前教育健康发展，推动课程建设。</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6.教育评价立足师幼互动共发展。幼儿园质量评价是一个系统的工作，师幼互动的评价作为一种过程性评价起着关键性作用。教师学习贯彻《保育教育评估指南》，聚焦过程质量，提升教师师幼互动的支持能力，从而促进幼儿全面发展。</w:t>
      </w:r>
    </w:p>
    <w:p>
      <w:pPr>
        <w:spacing w:line="560"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二、组织实施</w:t>
      </w:r>
    </w:p>
    <w:p>
      <w:pPr>
        <w:autoSpaceDE w:val="0"/>
        <w:autoSpaceDN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长效工作机制，成立“雁山区幼儿园评价改革实施推进工作领导小组”，加强评估引导，强化评估结果运用，推动树立科学保育教育理念，全面提高幼儿园保育教育水平，为培养德智体美劳全面发展的社会主义建设者和接班人奠定坚实基础。</w:t>
      </w:r>
    </w:p>
    <w:p>
      <w:pPr>
        <w:widowControl w:val="0"/>
        <w:numPr>
          <w:ilvl w:val="0"/>
          <w:numId w:val="1"/>
        </w:numPr>
        <w:spacing w:line="560" w:lineRule="exact"/>
        <w:ind w:left="1720" w:hanging="1080" w:firstLineChars="0"/>
        <w:jc w:val="left"/>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加强组织领导</w:t>
      </w:r>
    </w:p>
    <w:p>
      <w:pPr>
        <w:spacing w:line="560" w:lineRule="exact"/>
        <w:ind w:left="640"/>
        <w:jc w:val="left"/>
        <w:rPr>
          <w:rFonts w:ascii="Times New Roman" w:hAnsi="Times New Roman" w:eastAsia="楷体_GB2312" w:cs="楷体_GB2312"/>
          <w:sz w:val="32"/>
          <w:szCs w:val="32"/>
        </w:rPr>
      </w:pPr>
      <w:r>
        <w:rPr>
          <w:rFonts w:hint="eastAsia" w:ascii="Times New Roman" w:hAnsi="Times New Roman" w:eastAsia="仿宋_GB2312" w:cs="仿宋_GB2312"/>
          <w:sz w:val="32"/>
          <w:szCs w:val="32"/>
        </w:rPr>
        <w:t>为确保幼儿园评价改革工作顺利的有效推进，成立雁山区幼儿园评价改革工作领导小组：</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组  长：莫玉艳   区委教育工委书记，区教育局局长</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副组长：李彩日   区委教育工委委员，区教育局副局长</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蒋秀德   区委教育工委副书记，区教育局副局长</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王寿元   区委教育工委委员，区教育局副局长</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成  员：吕  晖   区教育局行政办主任  </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戚火群   区教育局教研室副主任、业务办主任</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张秀玲   区教育局工委办主任</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莫振辉   区教育局事务办主任</w:t>
      </w:r>
    </w:p>
    <w:p>
      <w:pPr>
        <w:widowControl/>
        <w:kinsoku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仿宋_GB2312"/>
          <w:snapToGrid w:val="0"/>
          <w:kern w:val="0"/>
          <w:sz w:val="32"/>
          <w:szCs w:val="32"/>
        </w:rPr>
      </w:pPr>
      <w:r>
        <w:rPr>
          <w:rFonts w:hint="eastAsia" w:ascii="Times New Roman" w:hAnsi="Times New Roman" w:eastAsia="仿宋_GB2312" w:cs="仿宋_GB2312"/>
          <w:sz w:val="32"/>
          <w:szCs w:val="32"/>
        </w:rPr>
        <w:t>领导小组主要职责：统筹协调全区幼儿园评价改革工作推进中的重大问题与政策，统筹资源推进全区幼儿园评价改革工作实施。领导小组办公室设在局教育事务综合办，莫振辉兼任办公室主任，办公室成员由李春林、谢建国、周欣、戴爱珍组成，负责统筹协调幼儿园评价改革各项工作，</w:t>
      </w:r>
      <w:r>
        <w:rPr>
          <w:rFonts w:hint="eastAsia" w:ascii="Times New Roman" w:hAnsi="Times New Roman" w:eastAsia="仿宋_GB2312" w:cs="仿宋_GB2312"/>
          <w:snapToGrid w:val="0"/>
          <w:kern w:val="0"/>
          <w:sz w:val="32"/>
          <w:szCs w:val="32"/>
        </w:rPr>
        <w:t>协调相关部门保障试点工作的经费投入等。</w:t>
      </w:r>
    </w:p>
    <w:p>
      <w:pPr>
        <w:widowControl/>
        <w:numPr>
          <w:ilvl w:val="0"/>
          <w:numId w:val="2"/>
        </w:numPr>
        <w:spacing w:line="560" w:lineRule="exact"/>
        <w:ind w:left="638" w:leftChars="304"/>
        <w:jc w:val="left"/>
        <w:rPr>
          <w:rFonts w:ascii="Times New Roman" w:hAnsi="Times New Roman" w:eastAsia="楷体" w:cs="楷体"/>
          <w:kern w:val="11"/>
          <w:sz w:val="32"/>
          <w:szCs w:val="32"/>
        </w:rPr>
      </w:pPr>
      <w:r>
        <w:rPr>
          <w:rFonts w:hint="eastAsia" w:ascii="Times New Roman" w:hAnsi="Times New Roman" w:eastAsia="楷体" w:cs="楷体"/>
          <w:kern w:val="11"/>
          <w:sz w:val="32"/>
          <w:szCs w:val="32"/>
        </w:rPr>
        <w:t>健全工作机制</w:t>
      </w:r>
    </w:p>
    <w:p>
      <w:pPr>
        <w:widowControl/>
        <w:kinsoku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幼儿园评价改革工作领导小组例会制度，以问题为导向，协调解决问题。建立工作报告制度:各幼儿园每学期向领导小组报告幼儿园评价改革工作开展情况。建立幼儿园评价改革实践展示制度，各幼儿园每年举办至少1次幼儿园评价改革实践及研讨</w:t>
      </w:r>
      <w:r>
        <w:rPr>
          <w:rFonts w:hint="eastAsia" w:ascii="Times New Roman" w:hAnsi="Times New Roman" w:eastAsia="仿宋_GB2312" w:cs="仿宋_GB2312"/>
          <w:sz w:val="32"/>
          <w:szCs w:val="32"/>
          <w:lang w:eastAsia="zh-CN"/>
        </w:rPr>
        <w:t>活</w:t>
      </w:r>
      <w:bookmarkStart w:id="15" w:name="_GoBack"/>
      <w:bookmarkEnd w:id="15"/>
      <w:r>
        <w:rPr>
          <w:rFonts w:hint="eastAsia" w:ascii="Times New Roman" w:hAnsi="Times New Roman" w:eastAsia="仿宋_GB2312" w:cs="仿宋_GB2312"/>
          <w:sz w:val="32"/>
          <w:szCs w:val="32"/>
        </w:rPr>
        <w:t>动。教育局每年组织1次幼儿园评价改革的工作交流会或者研讨会，总结提炼幼儿园评价改革经验。</w:t>
      </w:r>
    </w:p>
    <w:p>
      <w:pPr>
        <w:widowControl/>
        <w:spacing w:line="560" w:lineRule="exact"/>
        <w:ind w:firstLine="640" w:firstLineChars="200"/>
        <w:jc w:val="left"/>
        <w:rPr>
          <w:rFonts w:hint="eastAsia" w:ascii="楷体_GB2312" w:hAnsi="楷体_GB2312" w:eastAsia="楷体_GB2312" w:cs="楷体_GB2312"/>
          <w:kern w:val="11"/>
          <w:sz w:val="32"/>
          <w:szCs w:val="32"/>
        </w:rPr>
      </w:pPr>
      <w:r>
        <w:rPr>
          <w:rFonts w:hint="eastAsia" w:ascii="楷体_GB2312" w:hAnsi="楷体_GB2312" w:eastAsia="楷体_GB2312" w:cs="楷体_GB2312"/>
          <w:kern w:val="11"/>
          <w:sz w:val="32"/>
          <w:szCs w:val="32"/>
          <w:lang w:eastAsia="zh-CN"/>
        </w:rPr>
        <w:t>（三）</w:t>
      </w:r>
      <w:r>
        <w:rPr>
          <w:rFonts w:hint="eastAsia" w:ascii="楷体_GB2312" w:hAnsi="楷体_GB2312" w:eastAsia="楷体_GB2312" w:cs="楷体_GB2312"/>
          <w:kern w:val="11"/>
          <w:sz w:val="32"/>
          <w:szCs w:val="32"/>
        </w:rPr>
        <w:t>成立专家团队</w:t>
      </w:r>
    </w:p>
    <w:p>
      <w:pPr>
        <w:widowControl/>
        <w:spacing w:line="560" w:lineRule="exact"/>
        <w:ind w:firstLine="640" w:firstLineChars="200"/>
        <w:jc w:val="left"/>
        <w:rPr>
          <w:rFonts w:ascii="Times New Roman" w:hAnsi="Times New Roman" w:eastAsia="仿宋_GB2312" w:cs="仿宋_GB2312"/>
          <w:snapToGrid w:val="0"/>
          <w:kern w:val="0"/>
          <w:sz w:val="32"/>
          <w:szCs w:val="32"/>
        </w:rPr>
      </w:pPr>
      <w:r>
        <w:rPr>
          <w:rFonts w:ascii="Times New Roman" w:hAnsi="Times New Roman" w:eastAsia="仿宋_GB2312" w:cs="仿宋_GB2312"/>
          <w:kern w:val="11"/>
          <w:sz w:val="32"/>
          <w:szCs w:val="32"/>
        </w:rPr>
        <w:t>吸收教研人员，骨干校、园长，骨干教师等专业力量，组建专家团队，为</w:t>
      </w:r>
      <w:r>
        <w:rPr>
          <w:rFonts w:hint="eastAsia" w:ascii="Times New Roman" w:hAnsi="Times New Roman" w:eastAsia="仿宋_GB2312" w:cs="仿宋_GB2312"/>
          <w:kern w:val="11"/>
          <w:sz w:val="32"/>
          <w:szCs w:val="32"/>
        </w:rPr>
        <w:t>幼儿园评价改革实施推进工作</w:t>
      </w:r>
      <w:r>
        <w:rPr>
          <w:rFonts w:ascii="Times New Roman" w:hAnsi="Times New Roman" w:eastAsia="仿宋_GB2312" w:cs="仿宋_GB2312"/>
          <w:kern w:val="11"/>
          <w:sz w:val="32"/>
          <w:szCs w:val="32"/>
        </w:rPr>
        <w:t>提供专业指导与支持，建立</w:t>
      </w:r>
      <w:r>
        <w:rPr>
          <w:rFonts w:hint="eastAsia" w:ascii="Times New Roman" w:hAnsi="Times New Roman" w:eastAsia="仿宋_GB2312" w:cs="仿宋_GB2312"/>
          <w:kern w:val="11"/>
          <w:sz w:val="32"/>
          <w:szCs w:val="32"/>
        </w:rPr>
        <w:t>幼儿园评价改革</w:t>
      </w:r>
      <w:r>
        <w:rPr>
          <w:rFonts w:ascii="Times New Roman" w:hAnsi="Times New Roman" w:eastAsia="仿宋_GB2312" w:cs="仿宋_GB2312"/>
          <w:kern w:val="11"/>
          <w:sz w:val="32"/>
          <w:szCs w:val="32"/>
        </w:rPr>
        <w:t>有效机制，共同探讨课程设置，教学方</w:t>
      </w:r>
      <w:r>
        <w:rPr>
          <w:rFonts w:hint="eastAsia" w:ascii="Times New Roman" w:hAnsi="Times New Roman" w:eastAsia="仿宋_GB2312" w:cs="仿宋_GB2312"/>
          <w:kern w:val="11"/>
          <w:sz w:val="32"/>
          <w:szCs w:val="32"/>
        </w:rPr>
        <w:t>法等，让所有教师聚焦过程质量，提升教师师幼互动的支持能力，从而促进幼儿全面发展。</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（四）确定评价周期</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教育局每年进行一轮区级督导评估。各幼儿园每年对照《幼儿园保育教育质量评估指标体系》(详见附件)开展一次评估。</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（五）</w:t>
      </w:r>
      <w:r>
        <w:rPr>
          <w:rFonts w:hint="eastAsia" w:ascii="Times New Roman" w:hAnsi="Times New Roman" w:eastAsia="楷体_GB2312" w:cs="楷体_GB2312"/>
          <w:sz w:val="32"/>
          <w:szCs w:val="32"/>
        </w:rPr>
        <w:t>加强评价统筹</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为切实减轻基层负担，采取相关工作评价结果互认的方式进行统筹。幼儿园保育教育质量评价与幼儿园保育教育质量督导评估工作统筹，评价结果互认。</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（六）</w:t>
      </w:r>
      <w:r>
        <w:rPr>
          <w:rFonts w:hint="eastAsia" w:ascii="Times New Roman" w:hAnsi="Times New Roman" w:eastAsia="楷体_GB2312" w:cs="楷体_GB2312"/>
          <w:sz w:val="32"/>
          <w:szCs w:val="32"/>
        </w:rPr>
        <w:t>严格评价程序与方法</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重幼儿园评价的多元方式，采用“定期评”、“流动评”等形式，充分考虑所需的资源、时间和人力，并确保方法能够有效地收集所需的信息。同时，还根据评价目的、参与者特点和幼儿园的实际情况进行合理选择和组合，以确保评价方式具有科学性、客观性和可靠性，并能为幼儿园提供有针对性的改进建议。</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1.园所自评。</w:t>
      </w:r>
      <w:r>
        <w:rPr>
          <w:rFonts w:hint="eastAsia" w:ascii="Times New Roman" w:hAnsi="Times New Roman" w:eastAsia="仿宋_GB2312" w:cs="仿宋_GB2312"/>
          <w:sz w:val="32"/>
          <w:szCs w:val="32"/>
        </w:rPr>
        <w:t>幼儿园对照《雁山区幼儿园保育教育质量评估指标体系》(详见附件)开展自查自评，按规定将自查自评报告于每年的12月前报送事务办。自查自评报告内容应包括自评工作方法及过程、指标达标情况及自评结果、具体做法和经验、存在问题及整改措施等。</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2.交叉评价。</w:t>
      </w:r>
      <w:r>
        <w:rPr>
          <w:rFonts w:hint="eastAsia" w:ascii="Times New Roman" w:hAnsi="Times New Roman" w:eastAsia="仿宋_GB2312" w:cs="仿宋_GB2312"/>
          <w:sz w:val="32"/>
          <w:szCs w:val="32"/>
        </w:rPr>
        <w:t>辖区内各幼儿园进行交叉评价，促进评价的有效性。</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b/>
          <w:bCs/>
          <w:sz w:val="32"/>
          <w:szCs w:val="32"/>
        </w:rPr>
        <w:t>群体评价。</w:t>
      </w:r>
      <w:r>
        <w:rPr>
          <w:rFonts w:hint="eastAsia" w:ascii="Times New Roman" w:hAnsi="Times New Roman" w:eastAsia="仿宋_GB2312" w:cs="仿宋_GB2312"/>
          <w:sz w:val="32"/>
          <w:szCs w:val="32"/>
        </w:rPr>
        <w:t>组织小组讨论或会议，邀请教师、家长和其他利益相关者共同参与评价过程。通过集体思考和意见交流来获取全面的评估信息。</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b/>
          <w:bCs/>
          <w:sz w:val="32"/>
          <w:szCs w:val="32"/>
        </w:rPr>
        <w:t>行政评价。</w:t>
      </w:r>
      <w:r>
        <w:rPr>
          <w:rFonts w:hint="eastAsia" w:ascii="Times New Roman" w:hAnsi="Times New Roman" w:eastAsia="仿宋_GB2312" w:cs="仿宋_GB2312"/>
          <w:sz w:val="32"/>
          <w:szCs w:val="32"/>
        </w:rPr>
        <w:t>区教育局每年12月底至次年1月邀请外部专家或机构组成督导评估组对幼儿园自评情况进行审核，以获取独立的意见和建议，对幼儿园的发展起到推动作用。</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三、评估内容</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坚持以促进幼儿身心健康发展为导向，聚焦幼儿园保育教育过程质量，评估内容主要包括办园方向、保育与安全、教育过程、环境创设、教师队伍等5个方面，共15项关键指标和48个考查要点。</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（一）办园方向。</w:t>
      </w:r>
      <w:r>
        <w:rPr>
          <w:rFonts w:hint="eastAsia" w:ascii="Times New Roman" w:hAnsi="Times New Roman" w:eastAsia="仿宋_GB2312" w:cs="仿宋_GB2312"/>
          <w:sz w:val="32"/>
          <w:szCs w:val="32"/>
        </w:rPr>
        <w:t>包括党建工作、品德启蒙和科学理念等3项关键指标，旨在促进幼儿园全面贯彻党的教育方针，落实立德树人根本任务，强化党组织战斗堡垒作用，树立科学保育教育理念，确保正确办园方向。</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（二）保育与安全。</w:t>
      </w:r>
      <w:r>
        <w:rPr>
          <w:rFonts w:hint="eastAsia" w:ascii="Times New Roman" w:hAnsi="Times New Roman" w:eastAsia="仿宋_GB2312" w:cs="仿宋_GB2312"/>
          <w:sz w:val="32"/>
          <w:szCs w:val="32"/>
        </w:rPr>
        <w:t>包括卫生保健、生活照料、安全防护等3项关键指标，旨在促进幼儿园加强膳食营养、疾病预防、健康检查等工作，建立合理的生活常规，强化医护保健人员配备、安全保障和制度落实，确保幼儿生命安全和身心健康。</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（三）教育过程。</w:t>
      </w:r>
      <w:r>
        <w:rPr>
          <w:rFonts w:hint="eastAsia" w:ascii="Times New Roman" w:hAnsi="Times New Roman" w:eastAsia="仿宋_GB2312" w:cs="仿宋_GB2312"/>
          <w:sz w:val="32"/>
          <w:szCs w:val="32"/>
        </w:rPr>
        <w:t>包括活动组织、师幼互动和家园共育等3项关键指标，旨在促进幼儿园坚持以游戏为基本活动，理解尊重幼儿并支持其有意义地学习，强化家园协同育人，不断提高保育教育质量。</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（四）环境创设。</w:t>
      </w:r>
      <w:r>
        <w:rPr>
          <w:rFonts w:hint="eastAsia" w:ascii="Times New Roman" w:hAnsi="Times New Roman" w:eastAsia="仿宋_GB2312" w:cs="仿宋_GB2312"/>
          <w:sz w:val="32"/>
          <w:szCs w:val="32"/>
        </w:rPr>
        <w:t>包括空间设施、玩具材料等2项关键指标，旨在促进幼儿园积极创设丰富适宜、富有童趣、有利于支持幼儿学习探索的教育环境，配备数量充足、种类多样的玩教具和图画书，有效支持保育教育工作科学实施。</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（五）教师队伍。</w:t>
      </w:r>
      <w:r>
        <w:rPr>
          <w:rFonts w:hint="eastAsia" w:ascii="Times New Roman" w:hAnsi="Times New Roman" w:eastAsia="仿宋_GB2312" w:cs="仿宋_GB2312"/>
          <w:sz w:val="32"/>
          <w:szCs w:val="32"/>
        </w:rPr>
        <w:t>包括师德师风、人员配备、专业发展和激励机制等4项关键指标，旨在促进幼儿园加强教师师德工作，注重教师专业能力建设，提高园长专业领导力，采取有效措施激励教师爱岗敬业、潜心育人。</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四、实施步骤</w:t>
      </w:r>
    </w:p>
    <w:p>
      <w:pPr>
        <w:spacing w:line="560" w:lineRule="exact"/>
        <w:ind w:firstLine="640" w:firstLineChars="200"/>
        <w:rPr>
          <w:rFonts w:ascii="Times New Roman" w:hAnsi="Times New Roman" w:eastAsia="楷体" w:cs="楷体"/>
          <w:sz w:val="32"/>
          <w:szCs w:val="32"/>
        </w:rPr>
      </w:pPr>
      <w:r>
        <w:rPr>
          <w:rFonts w:ascii="Times New Roman" w:hAnsi="Times New Roman" w:eastAsia="楷体" w:cs="楷体"/>
          <w:sz w:val="32"/>
          <w:szCs w:val="32"/>
        </w:rPr>
        <w:t>第一阶段：</w:t>
      </w:r>
      <w:r>
        <w:rPr>
          <w:rFonts w:hint="eastAsia" w:ascii="Times New Roman" w:hAnsi="Times New Roman" w:eastAsia="楷体" w:cs="楷体"/>
          <w:sz w:val="32"/>
          <w:szCs w:val="32"/>
        </w:rPr>
        <w:t>全面启动</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2023年6月—2023年9月：</w:t>
      </w:r>
      <w:r>
        <w:rPr>
          <w:rFonts w:ascii="Times New Roman" w:hAnsi="Times New Roman" w:eastAsia="仿宋_GB2312" w:cs="仿宋_GB2312"/>
          <w:sz w:val="32"/>
          <w:szCs w:val="32"/>
        </w:rPr>
        <w:t>制定</w:t>
      </w:r>
      <w:r>
        <w:rPr>
          <w:rFonts w:hint="eastAsia" w:ascii="Times New Roman" w:hAnsi="Times New Roman" w:eastAsia="仿宋_GB2312" w:cs="仿宋_GB2312"/>
          <w:sz w:val="32"/>
          <w:szCs w:val="32"/>
        </w:rPr>
        <w:t>《雁山区幼儿园评价改革</w:t>
      </w:r>
      <w:r>
        <w:rPr>
          <w:rFonts w:ascii="Times New Roman" w:hAnsi="Times New Roman" w:eastAsia="仿宋_GB2312" w:cs="仿宋_GB2312"/>
          <w:sz w:val="32"/>
          <w:szCs w:val="32"/>
        </w:rPr>
        <w:t>实施方案</w:t>
      </w:r>
      <w:r>
        <w:rPr>
          <w:rFonts w:hint="eastAsia" w:ascii="Times New Roman" w:hAnsi="Times New Roman" w:eastAsia="仿宋_GB2312" w:cs="仿宋_GB2312"/>
          <w:sz w:val="32"/>
          <w:szCs w:val="32"/>
        </w:rPr>
        <w:t>》，成立“雁山区幼儿园评价改革实施推进工作领导小组”，</w:t>
      </w:r>
    </w:p>
    <w:p>
      <w:pPr>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组织辖区学习《雁山区幼儿园评价改革</w:t>
      </w:r>
      <w:r>
        <w:rPr>
          <w:rFonts w:ascii="Times New Roman" w:hAnsi="Times New Roman" w:eastAsia="仿宋_GB2312" w:cs="仿宋_GB2312"/>
          <w:sz w:val="32"/>
          <w:szCs w:val="32"/>
        </w:rPr>
        <w:t>实施方案</w:t>
      </w:r>
      <w:r>
        <w:rPr>
          <w:rFonts w:hint="eastAsia" w:ascii="Times New Roman" w:hAnsi="Times New Roman" w:eastAsia="仿宋_GB2312" w:cs="仿宋_GB2312"/>
          <w:sz w:val="32"/>
          <w:szCs w:val="32"/>
        </w:rPr>
        <w:t>》，提高教师思想政治工作，坚持办园方向，依法办学，积极研究制定幼儿园发展规划和年度工作计划。</w:t>
      </w:r>
    </w:p>
    <w:p>
      <w:pPr>
        <w:spacing w:line="560" w:lineRule="exact"/>
        <w:ind w:firstLine="640" w:firstLineChars="200"/>
        <w:rPr>
          <w:rFonts w:ascii="Times New Roman" w:hAnsi="Times New Roman" w:eastAsia="楷体" w:cs="楷体"/>
          <w:sz w:val="32"/>
          <w:szCs w:val="32"/>
        </w:rPr>
      </w:pPr>
      <w:r>
        <w:rPr>
          <w:rFonts w:ascii="Times New Roman" w:hAnsi="Times New Roman" w:eastAsia="楷体" w:cs="楷体"/>
          <w:sz w:val="32"/>
          <w:szCs w:val="32"/>
        </w:rPr>
        <w:t>第</w:t>
      </w:r>
      <w:r>
        <w:rPr>
          <w:rFonts w:hint="eastAsia" w:ascii="Times New Roman" w:hAnsi="Times New Roman" w:eastAsia="楷体" w:cs="楷体"/>
          <w:sz w:val="32"/>
          <w:szCs w:val="32"/>
        </w:rPr>
        <w:t>二</w:t>
      </w:r>
      <w:r>
        <w:rPr>
          <w:rFonts w:ascii="Times New Roman" w:hAnsi="Times New Roman" w:eastAsia="楷体" w:cs="楷体"/>
          <w:sz w:val="32"/>
          <w:szCs w:val="32"/>
        </w:rPr>
        <w:t>阶段：</w:t>
      </w:r>
      <w:r>
        <w:rPr>
          <w:rFonts w:hint="eastAsia" w:ascii="Times New Roman" w:hAnsi="Times New Roman" w:eastAsia="楷体" w:cs="楷体"/>
          <w:sz w:val="32"/>
          <w:szCs w:val="32"/>
        </w:rPr>
        <w:t>深入推进</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2023年10月—2025年8月：</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1.分阶段开展园所自评，查找问题，不断更新保教人员教育观念，调整保教人员教育行为，规范幼儿园教育管理，提高幼儿园保教质量。</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2.通过“1+2+G+M</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的集团化办园领航模式，发挥示范园的辐射带动作用，不断提高全区公民办园教育教学质量，开展学前教育集团化办园帮扶活动，从而推进辖区教育教学改革，进一步促进全区幼儿园课程体系的构建。</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3.定期开展教师培训、课程研究中心组教研、专业技能竞赛、保教经验交流等活动提升专业素养。</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4.定期召开会议研究解决试点工作中遇到的难题和困难，商议评价改革的指导要点，组织幼儿园进行中期评估汇报，梳理工作进展，收集过程性材料。</w:t>
      </w:r>
    </w:p>
    <w:p>
      <w:pPr>
        <w:spacing w:line="560" w:lineRule="exact"/>
        <w:ind w:firstLine="640" w:firstLineChars="200"/>
        <w:rPr>
          <w:rFonts w:ascii="Times New Roman" w:hAnsi="Times New Roman" w:eastAsia="仿宋_GB2312" w:cs="仿宋_GB2312"/>
          <w:sz w:val="32"/>
          <w:szCs w:val="32"/>
        </w:rPr>
      </w:pPr>
      <w:r>
        <w:rPr>
          <w:rFonts w:ascii="Times New Roman" w:hAnsi="Times New Roman" w:eastAsia="楷体" w:cs="楷体"/>
          <w:sz w:val="32"/>
          <w:szCs w:val="32"/>
        </w:rPr>
        <w:t>第</w:t>
      </w:r>
      <w:r>
        <w:rPr>
          <w:rFonts w:hint="eastAsia" w:ascii="Times New Roman" w:hAnsi="Times New Roman" w:eastAsia="楷体" w:cs="楷体"/>
          <w:sz w:val="32"/>
          <w:szCs w:val="32"/>
        </w:rPr>
        <w:t>三</w:t>
      </w:r>
      <w:r>
        <w:rPr>
          <w:rFonts w:ascii="Times New Roman" w:hAnsi="Times New Roman" w:eastAsia="楷体" w:cs="楷体"/>
          <w:sz w:val="32"/>
          <w:szCs w:val="32"/>
        </w:rPr>
        <w:t>阶段：</w:t>
      </w:r>
      <w:r>
        <w:rPr>
          <w:rFonts w:hint="eastAsia" w:ascii="Times New Roman" w:hAnsi="Times New Roman" w:eastAsia="楷体" w:cs="楷体"/>
          <w:sz w:val="32"/>
          <w:szCs w:val="32"/>
        </w:rPr>
        <w:t>总结提升</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2025年9月—12月：</w:t>
      </w:r>
      <w:r>
        <w:rPr>
          <w:rFonts w:ascii="Times New Roman" w:hAnsi="Times New Roman" w:eastAsia="仿宋" w:cs="仿宋"/>
          <w:spacing w:val="6"/>
          <w:sz w:val="31"/>
          <w:szCs w:val="31"/>
        </w:rPr>
        <w:t>梳理</w:t>
      </w:r>
      <w:r>
        <w:rPr>
          <w:rFonts w:hint="eastAsia" w:ascii="Times New Roman" w:hAnsi="Times New Roman" w:eastAsia="仿宋" w:cs="仿宋"/>
          <w:spacing w:val="6"/>
          <w:sz w:val="31"/>
          <w:szCs w:val="31"/>
        </w:rPr>
        <w:t>幼儿园评价改革</w:t>
      </w:r>
      <w:r>
        <w:rPr>
          <w:rFonts w:ascii="Times New Roman" w:hAnsi="Times New Roman" w:eastAsia="仿宋" w:cs="仿宋"/>
          <w:spacing w:val="6"/>
          <w:sz w:val="31"/>
          <w:szCs w:val="31"/>
        </w:rPr>
        <w:t>工作进展情况，提炼总结有效的改革举措，形成可复制、可推广</w:t>
      </w:r>
      <w:r>
        <w:rPr>
          <w:rFonts w:ascii="Times New Roman" w:hAnsi="Times New Roman" w:eastAsia="仿宋" w:cs="仿宋"/>
          <w:spacing w:val="1"/>
          <w:sz w:val="31"/>
          <w:szCs w:val="31"/>
        </w:rPr>
        <w:t>、</w:t>
      </w:r>
      <w:r>
        <w:rPr>
          <w:rFonts w:ascii="Times New Roman" w:hAnsi="Times New Roman" w:eastAsia="仿宋" w:cs="仿宋"/>
          <w:spacing w:val="26"/>
          <w:sz w:val="31"/>
          <w:szCs w:val="31"/>
        </w:rPr>
        <w:t>可</w:t>
      </w:r>
      <w:r>
        <w:rPr>
          <w:rFonts w:ascii="Times New Roman" w:hAnsi="Times New Roman" w:eastAsia="仿宋" w:cs="仿宋"/>
          <w:spacing w:val="17"/>
          <w:sz w:val="31"/>
          <w:szCs w:val="31"/>
        </w:rPr>
        <w:t>借</w:t>
      </w:r>
      <w:r>
        <w:rPr>
          <w:rFonts w:ascii="Times New Roman" w:hAnsi="Times New Roman" w:eastAsia="仿宋" w:cs="仿宋"/>
          <w:spacing w:val="13"/>
          <w:sz w:val="31"/>
          <w:szCs w:val="31"/>
        </w:rPr>
        <w:t>鉴的改革试点经验。</w:t>
      </w:r>
    </w:p>
    <w:p>
      <w:pPr>
        <w:spacing w:line="560"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四、结果运用</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幼儿园评价结果作为对幼儿园表彰奖励、政策支持、资源配置、园长考核以及民办园年检、普惠性民办园认定扶持等方面工作的重要依据。对履职不到位、违反有关政策规定、违背幼儿身心发展规律、保教质量持续下滑的幼儿园，要及时督促整改，并视情况依法依规追究责任。</w:t>
      </w:r>
    </w:p>
    <w:p>
      <w:pPr>
        <w:spacing w:line="560" w:lineRule="exact"/>
        <w:ind w:firstLine="640" w:firstLineChars="200"/>
        <w:jc w:val="left"/>
        <w:rPr>
          <w:rFonts w:ascii="Times New Roman" w:hAnsi="Times New Roman" w:eastAsia="仿宋_GB2312" w:cs="仿宋_GB2312"/>
          <w:sz w:val="32"/>
          <w:szCs w:val="32"/>
        </w:rPr>
      </w:pP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附件：雁山区幼儿园保育教育质量评估指标体系</w:t>
      </w:r>
    </w:p>
    <w:p>
      <w:pPr>
        <w:spacing w:line="560" w:lineRule="exact"/>
        <w:ind w:firstLine="572" w:firstLineChars="200"/>
        <w:jc w:val="left"/>
        <w:rPr>
          <w:rFonts w:ascii="Times New Roman" w:hAnsi="Times New Roman" w:eastAsia="仿宋_GB2312" w:cs="仿宋_GB2312"/>
          <w:spacing w:val="-17"/>
          <w:sz w:val="32"/>
          <w:szCs w:val="32"/>
        </w:rPr>
      </w:pPr>
    </w:p>
    <w:p>
      <w:pPr>
        <w:spacing w:line="560" w:lineRule="exact"/>
        <w:ind w:firstLine="572" w:firstLineChars="200"/>
        <w:jc w:val="left"/>
        <w:rPr>
          <w:rFonts w:ascii="Times New Roman" w:hAnsi="Times New Roman" w:eastAsia="仿宋_GB2312" w:cs="仿宋_GB2312"/>
          <w:spacing w:val="-17"/>
          <w:sz w:val="32"/>
          <w:szCs w:val="32"/>
        </w:rPr>
      </w:pPr>
    </w:p>
    <w:p>
      <w:pPr>
        <w:spacing w:line="560" w:lineRule="exact"/>
        <w:ind w:firstLine="572" w:firstLineChars="200"/>
        <w:jc w:val="left"/>
        <w:rPr>
          <w:rFonts w:ascii="Times New Roman" w:hAnsi="Times New Roman" w:eastAsia="仿宋_GB2312" w:cs="仿宋_GB2312"/>
          <w:spacing w:val="0"/>
          <w:sz w:val="32"/>
          <w:szCs w:val="32"/>
        </w:rPr>
      </w:pPr>
      <w:r>
        <w:rPr>
          <w:rFonts w:hint="eastAsia" w:ascii="Times New Roman" w:hAnsi="Times New Roman" w:eastAsia="仿宋_GB2312" w:cs="仿宋_GB2312"/>
          <w:spacing w:val="-17"/>
          <w:sz w:val="32"/>
          <w:szCs w:val="32"/>
        </w:rPr>
        <w:t xml:space="preserve">                                 </w:t>
      </w:r>
      <w:r>
        <w:rPr>
          <w:rFonts w:hint="eastAsia" w:ascii="Times New Roman" w:hAnsi="Times New Roman" w:eastAsia="仿宋_GB2312" w:cs="仿宋_GB2312"/>
          <w:spacing w:val="-17"/>
          <w:sz w:val="32"/>
          <w:szCs w:val="32"/>
          <w:lang w:val="en-US" w:eastAsia="zh-CN"/>
        </w:rPr>
        <w:t xml:space="preserve">     </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rPr>
        <w:t>桂林市雁山区教育局</w:t>
      </w:r>
    </w:p>
    <w:p>
      <w:pPr>
        <w:spacing w:line="560" w:lineRule="exact"/>
        <w:ind w:firstLine="640" w:firstLineChars="200"/>
        <w:jc w:val="left"/>
        <w:rPr>
          <w:rFonts w:ascii="Times New Roman" w:hAnsi="Times New Roman" w:eastAsia="仿宋_GB2312" w:cs="仿宋_GB2312"/>
          <w:spacing w:val="-17"/>
          <w:sz w:val="32"/>
          <w:szCs w:val="32"/>
        </w:rPr>
      </w:pPr>
      <w:r>
        <w:rPr>
          <w:rFonts w:hint="eastAsia" w:ascii="Times New Roman" w:hAnsi="Times New Roman" w:eastAsia="仿宋_GB2312" w:cs="仿宋_GB2312"/>
          <w:spacing w:val="0"/>
          <w:sz w:val="32"/>
          <w:szCs w:val="32"/>
        </w:rPr>
        <w:t xml:space="preserve">                               </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rPr>
        <w:t>2023年7月18日</w:t>
      </w:r>
    </w:p>
    <w:p>
      <w:pPr>
        <w:spacing w:line="586" w:lineRule="exact"/>
        <w:ind w:firstLine="572" w:firstLineChars="200"/>
        <w:jc w:val="left"/>
        <w:rPr>
          <w:rFonts w:ascii="Times New Roman" w:hAnsi="Times New Roman" w:eastAsia="仿宋_GB2312" w:cs="仿宋_GB2312"/>
          <w:spacing w:val="-17"/>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304" w:left="1588" w:header="851" w:footer="992" w:gutter="0"/>
          <w:pgNumType w:fmt="decimal"/>
          <w:cols w:space="720" w:num="1"/>
          <w:titlePg/>
          <w:docGrid w:type="lines" w:linePitch="290" w:charSpace="0"/>
        </w:sectPr>
      </w:pPr>
    </w:p>
    <w:p>
      <w:pPr>
        <w:spacing w:before="1"/>
        <w:ind w:firstLine="334" w:firstLineChars="100"/>
        <w:rPr>
          <w:rFonts w:ascii="Times New Roman" w:hAnsi="Times New Roman" w:eastAsia="黑体" w:cs="黑体"/>
          <w:sz w:val="32"/>
          <w:szCs w:val="32"/>
        </w:rPr>
      </w:pPr>
      <w:r>
        <w:rPr>
          <w:rFonts w:hint="eastAsia" w:ascii="Times New Roman" w:hAnsi="Times New Roman" w:eastAsia="黑体" w:cs="黑体"/>
          <w:spacing w:val="7"/>
          <w:sz w:val="32"/>
          <w:szCs w:val="32"/>
        </w:rPr>
        <w:t>附件：</w:t>
      </w:r>
    </w:p>
    <w:p>
      <w:pPr>
        <w:widowControl w:val="0"/>
        <w:spacing w:line="552" w:lineRule="exact"/>
        <w:ind w:left="3561" w:right="487"/>
        <w:jc w:val="both"/>
        <w:outlineLvl w:val="0"/>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pacing w:val="12"/>
          <w:kern w:val="2"/>
          <w:sz w:val="44"/>
          <w:szCs w:val="44"/>
          <w:lang w:val="en-US" w:eastAsia="zh-CN" w:bidi="ar-SA"/>
        </w:rPr>
        <w:t>雁山区</w:t>
      </w:r>
      <w:r>
        <w:rPr>
          <w:rFonts w:ascii="Times New Roman" w:hAnsi="Times New Roman" w:eastAsia="方正小标宋简体" w:cs="Times New Roman"/>
          <w:spacing w:val="12"/>
          <w:kern w:val="2"/>
          <w:sz w:val="44"/>
          <w:szCs w:val="44"/>
          <w:lang w:val="en-US" w:eastAsia="zh-CN" w:bidi="ar-SA"/>
        </w:rPr>
        <w:t>幼儿园保育教育质量评估指标体系</w:t>
      </w:r>
    </w:p>
    <w:p>
      <w:pPr>
        <w:rPr>
          <w:rFonts w:ascii="Times New Roman" w:hAnsi="Times New Roman" w:eastAsia="方正小标宋简体" w:cs="方正小标宋简体"/>
          <w:sz w:val="20"/>
          <w:szCs w:val="20"/>
        </w:rPr>
      </w:pPr>
    </w:p>
    <w:p>
      <w:pPr>
        <w:spacing w:before="6"/>
        <w:rPr>
          <w:rFonts w:ascii="Times New Roman" w:hAnsi="Times New Roman" w:eastAsia="方正小标宋简体" w:cs="方正小标宋简体"/>
          <w:sz w:val="25"/>
          <w:szCs w:val="25"/>
        </w:rPr>
      </w:pPr>
    </w:p>
    <w:tbl>
      <w:tblPr>
        <w:tblStyle w:val="12"/>
        <w:tblW w:w="13720" w:type="dxa"/>
        <w:tblInd w:w="104" w:type="dxa"/>
        <w:tblLayout w:type="fixed"/>
        <w:tblCellMar>
          <w:top w:w="0" w:type="dxa"/>
          <w:left w:w="0" w:type="dxa"/>
          <w:bottom w:w="0" w:type="dxa"/>
          <w:right w:w="0" w:type="dxa"/>
        </w:tblCellMar>
      </w:tblPr>
      <w:tblGrid>
        <w:gridCol w:w="1048"/>
        <w:gridCol w:w="1168"/>
        <w:gridCol w:w="4073"/>
        <w:gridCol w:w="5928"/>
        <w:gridCol w:w="808"/>
        <w:gridCol w:w="695"/>
      </w:tblGrid>
      <w:tr>
        <w:tblPrEx>
          <w:tblCellMar>
            <w:top w:w="0" w:type="dxa"/>
            <w:left w:w="0" w:type="dxa"/>
            <w:bottom w:w="0" w:type="dxa"/>
            <w:right w:w="0" w:type="dxa"/>
          </w:tblCellMar>
        </w:tblPrEx>
        <w:trPr>
          <w:trHeight w:val="559" w:hRule="exact"/>
        </w:trPr>
        <w:tc>
          <w:tcPr>
            <w:tcW w:w="1048" w:type="dxa"/>
            <w:tcBorders>
              <w:top w:val="single" w:color="000000" w:sz="4" w:space="0"/>
              <w:left w:val="single" w:color="000000" w:sz="4" w:space="0"/>
              <w:bottom w:val="single" w:color="000000" w:sz="4" w:space="0"/>
              <w:right w:val="single" w:color="000000" w:sz="4" w:space="0"/>
            </w:tcBorders>
          </w:tcPr>
          <w:p>
            <w:pPr>
              <w:widowControl w:val="0"/>
              <w:spacing w:before="90"/>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68" w:type="dxa"/>
            <w:tcBorders>
              <w:top w:val="single" w:color="000000" w:sz="4" w:space="0"/>
              <w:left w:val="single" w:color="000000" w:sz="4" w:space="0"/>
              <w:bottom w:val="single" w:color="000000" w:sz="4" w:space="0"/>
              <w:right w:val="single" w:color="000000" w:sz="4" w:space="0"/>
            </w:tcBorders>
          </w:tcPr>
          <w:p>
            <w:pPr>
              <w:widowControl w:val="0"/>
              <w:spacing w:before="90"/>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73" w:type="dxa"/>
            <w:tcBorders>
              <w:top w:val="single" w:color="000000" w:sz="4" w:space="0"/>
              <w:left w:val="single" w:color="000000" w:sz="4" w:space="0"/>
              <w:bottom w:val="single" w:color="000000" w:sz="4" w:space="0"/>
              <w:right w:val="single" w:color="000000" w:sz="4" w:space="0"/>
            </w:tcBorders>
          </w:tcPr>
          <w:p>
            <w:pPr>
              <w:widowControl w:val="0"/>
              <w:spacing w:before="90"/>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28" w:type="dxa"/>
            <w:tcBorders>
              <w:top w:val="single" w:color="000000" w:sz="4" w:space="0"/>
              <w:left w:val="single" w:color="000000" w:sz="4" w:space="0"/>
              <w:bottom w:val="single" w:color="000000" w:sz="4" w:space="0"/>
              <w:right w:val="single" w:color="000000" w:sz="4" w:space="0"/>
            </w:tcBorders>
          </w:tcPr>
          <w:p>
            <w:pPr>
              <w:widowControl w:val="0"/>
              <w:spacing w:before="90"/>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08" w:type="dxa"/>
            <w:tcBorders>
              <w:top w:val="single" w:color="000000" w:sz="4" w:space="0"/>
              <w:left w:val="single" w:color="000000" w:sz="4" w:space="0"/>
              <w:bottom w:val="single" w:color="000000" w:sz="4" w:space="0"/>
              <w:right w:val="single" w:color="000000" w:sz="4" w:space="0"/>
            </w:tcBorders>
          </w:tcPr>
          <w:p>
            <w:pPr>
              <w:widowControl w:val="0"/>
              <w:spacing w:before="90"/>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5" w:type="dxa"/>
            <w:tcBorders>
              <w:top w:val="single" w:color="000000" w:sz="4" w:space="0"/>
              <w:left w:val="single" w:color="000000" w:sz="4" w:space="0"/>
              <w:bottom w:val="single" w:color="000000" w:sz="4" w:space="0"/>
              <w:right w:val="single" w:color="000000" w:sz="4" w:space="0"/>
            </w:tcBorders>
          </w:tcPr>
          <w:p>
            <w:pPr>
              <w:widowControl w:val="0"/>
              <w:spacing w:before="90"/>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57" w:hRule="exact"/>
        </w:trPr>
        <w:tc>
          <w:tcPr>
            <w:tcW w:w="1048" w:type="dxa"/>
            <w:vMerge w:val="restart"/>
            <w:tcBorders>
              <w:top w:val="single" w:color="000000" w:sz="4" w:space="0"/>
              <w:left w:val="single" w:color="000000" w:sz="4" w:space="0"/>
              <w:right w:val="single" w:color="000000" w:sz="4" w:space="0"/>
            </w:tcBorders>
          </w:tcPr>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A1.办园</w:t>
            </w:r>
          </w:p>
          <w:p>
            <w:pPr>
              <w:widowControl w:val="0"/>
              <w:spacing w:line="255" w:lineRule="exact"/>
              <w:ind w:left="102"/>
              <w:jc w:val="center"/>
              <w:rPr>
                <w:rFonts w:ascii="Times New Roman" w:hAnsi="Times New Roman" w:eastAsia="宋体" w:cs="宋体"/>
                <w:kern w:val="2"/>
                <w:sz w:val="21"/>
                <w:szCs w:val="21"/>
                <w:lang w:val="en-US" w:eastAsia="zh-CN" w:bidi="ar-SA"/>
              </w:rPr>
            </w:pPr>
            <w:r>
              <w:rPr>
                <w:rFonts w:hint="eastAsia" w:ascii="Times New Roman" w:hAnsi="Times New Roman" w:eastAsia="宋体" w:cs="宋体"/>
                <w:spacing w:val="-3"/>
                <w:kern w:val="2"/>
                <w:sz w:val="21"/>
                <w:szCs w:val="21"/>
                <w:lang w:val="en-US" w:eastAsia="zh-CN" w:bidi="ar-SA"/>
              </w:rPr>
              <w:t>方向</w:t>
            </w:r>
            <w:r>
              <w:rPr>
                <w:rFonts w:ascii="Times New Roman" w:hAnsi="Times New Roman" w:eastAsia="宋体" w:cs="宋体"/>
                <w:spacing w:val="-3"/>
                <w:kern w:val="2"/>
                <w:sz w:val="21"/>
                <w:szCs w:val="21"/>
                <w:lang w:val="en-US" w:eastAsia="zh-CN" w:bidi="ar-SA"/>
              </w:rPr>
              <w:t>（15</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6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73"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28"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（1）有党的组织机构。</w:t>
            </w:r>
          </w:p>
        </w:tc>
        <w:tc>
          <w:tcPr>
            <w:tcW w:w="80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5"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widowControl w:val="0"/>
              <w:spacing w:line="255" w:lineRule="exact"/>
              <w:ind w:left="102"/>
              <w:jc w:val="center"/>
              <w:rPr>
                <w:rFonts w:ascii="Times New Roman" w:hAnsi="Times New Roman" w:eastAsia="宋体" w:cs="宋体"/>
                <w:kern w:val="2"/>
                <w:sz w:val="21"/>
                <w:szCs w:val="21"/>
                <w:lang w:val="en-US" w:eastAsia="zh-CN" w:bidi="ar-SA"/>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1.健全党组织对幼儿园工作领导的制度机</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（2）各项工作制度完善。</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72" w:hRule="exact"/>
        </w:trPr>
        <w:tc>
          <w:tcPr>
            <w:tcW w:w="1048" w:type="dxa"/>
            <w:vMerge w:val="continue"/>
            <w:tcBorders>
              <w:left w:val="single" w:color="000000" w:sz="4" w:space="0"/>
              <w:right w:val="single" w:color="000000" w:sz="4" w:space="0"/>
            </w:tcBorders>
          </w:tcPr>
          <w:p>
            <w:pPr>
              <w:ind w:firstLine="550"/>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制，以政治建设为统领，加强幼儿园领导班</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子建设，推进党的工作与保育教育工作紧密</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（3）党政领导干部班子健全。</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（4）确保党组织对幼儿园工作的全面领导。</w:t>
            </w:r>
          </w:p>
        </w:tc>
        <w:tc>
          <w:tcPr>
            <w:tcW w:w="808"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融合。</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5" w:hRule="exact"/>
        </w:trPr>
        <w:tc>
          <w:tcPr>
            <w:tcW w:w="1048" w:type="dxa"/>
            <w:vMerge w:val="continue"/>
            <w:tcBorders>
              <w:left w:val="single" w:color="000000" w:sz="4" w:space="0"/>
              <w:right w:val="single" w:color="000000" w:sz="4" w:space="0"/>
            </w:tcBorders>
          </w:tcPr>
          <w:p>
            <w:pPr>
              <w:ind w:firstLine="565"/>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28"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0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5"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71"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widowControl w:val="0"/>
              <w:spacing w:before="3"/>
              <w:jc w:val="both"/>
              <w:rPr>
                <w:rFonts w:ascii="Times New Roman" w:hAnsi="Times New Roman" w:eastAsia="方正小标宋简体" w:cs="方正小标宋简体"/>
                <w:kern w:val="2"/>
                <w:sz w:val="12"/>
                <w:szCs w:val="12"/>
                <w:lang w:val="en-US" w:eastAsia="zh-CN" w:bidi="ar-SA"/>
              </w:rPr>
            </w:pPr>
          </w:p>
          <w:p>
            <w:pPr>
              <w:widowControl w:val="0"/>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B1.党建</w:t>
            </w:r>
          </w:p>
        </w:tc>
        <w:tc>
          <w:tcPr>
            <w:tcW w:w="4073" w:type="dxa"/>
            <w:tcBorders>
              <w:top w:val="single" w:color="000000" w:sz="4" w:space="0"/>
              <w:left w:val="single" w:color="000000" w:sz="4" w:space="0"/>
              <w:bottom w:val="nil"/>
              <w:right w:val="single" w:color="000000" w:sz="4" w:space="0"/>
            </w:tcBorders>
          </w:tcPr>
          <w:p>
            <w:pPr>
              <w:widowControl w:val="0"/>
              <w:spacing w:before="14"/>
              <w:jc w:val="both"/>
              <w:rPr>
                <w:rFonts w:ascii="Times New Roman" w:hAnsi="Times New Roman" w:eastAsia="方正小标宋简体" w:cs="方正小标宋简体"/>
                <w:kern w:val="2"/>
                <w:sz w:val="11"/>
                <w:szCs w:val="11"/>
                <w:lang w:val="en-US" w:eastAsia="zh-CN" w:bidi="ar-SA"/>
              </w:rPr>
            </w:pPr>
          </w:p>
          <w:p>
            <w:pPr>
              <w:widowControl w:val="0"/>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2.落实幼儿园党的组织和党的工作全覆盖，</w:t>
            </w:r>
          </w:p>
        </w:tc>
        <w:tc>
          <w:tcPr>
            <w:tcW w:w="5928" w:type="dxa"/>
            <w:tcBorders>
              <w:top w:val="single" w:color="000000" w:sz="4" w:space="0"/>
              <w:left w:val="single" w:color="000000" w:sz="4" w:space="0"/>
              <w:bottom w:val="nil"/>
              <w:right w:val="single" w:color="000000" w:sz="4" w:space="0"/>
            </w:tcBorders>
          </w:tcPr>
          <w:p>
            <w:pPr>
              <w:widowControl w:val="0"/>
              <w:spacing w:before="14"/>
              <w:jc w:val="both"/>
              <w:rPr>
                <w:rFonts w:ascii="Times New Roman" w:hAnsi="Times New Roman" w:eastAsia="方正小标宋简体" w:cs="方正小标宋简体"/>
                <w:kern w:val="2"/>
                <w:sz w:val="11"/>
                <w:szCs w:val="11"/>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（1）采取多种方式，落实党风廉政建设责任制和意识形态工作</w:t>
            </w:r>
          </w:p>
        </w:tc>
        <w:tc>
          <w:tcPr>
            <w:tcW w:w="80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5"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工作</w:t>
            </w: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加强教师思想政治工作，落实党风廉政建设</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责任制。</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责任制和意识形态工作责任制，坚持党建带</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（2）设置教职工代表大会制度，参与幼儿园民主管理，并根据</w:t>
            </w:r>
          </w:p>
        </w:tc>
        <w:tc>
          <w:tcPr>
            <w:tcW w:w="808"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团建，充分发挥工会、共青团等群团组织的</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需要动态调整。</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作用。</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01" w:hRule="exact"/>
        </w:trPr>
        <w:tc>
          <w:tcPr>
            <w:tcW w:w="1048" w:type="dxa"/>
            <w:vMerge w:val="continue"/>
            <w:tcBorders>
              <w:left w:val="single" w:color="000000" w:sz="4" w:space="0"/>
              <w:right w:val="single" w:color="000000" w:sz="4" w:space="0"/>
            </w:tcBorders>
          </w:tcPr>
          <w:p>
            <w:pPr>
              <w:widowControl w:val="0"/>
              <w:spacing w:line="255" w:lineRule="exact"/>
              <w:ind w:left="102"/>
              <w:jc w:val="center"/>
              <w:rPr>
                <w:rFonts w:ascii="Times New Roman" w:hAnsi="Times New Roman" w:eastAsia="宋体" w:cs="宋体"/>
                <w:kern w:val="2"/>
                <w:sz w:val="21"/>
                <w:szCs w:val="21"/>
                <w:lang w:val="en-US" w:eastAsia="zh-CN" w:bidi="ar-SA"/>
              </w:rPr>
            </w:pPr>
          </w:p>
        </w:tc>
        <w:tc>
          <w:tcPr>
            <w:tcW w:w="1168" w:type="dxa"/>
            <w:vMerge w:val="restart"/>
            <w:tcBorders>
              <w:top w:val="nil"/>
              <w:left w:val="single" w:color="000000" w:sz="4" w:space="0"/>
              <w:right w:val="single" w:color="000000" w:sz="4" w:space="0"/>
            </w:tcBorders>
          </w:tcPr>
          <w:p>
            <w:pPr>
              <w:rPr>
                <w:rFonts w:ascii="Times New Roman" w:hAnsi="Times New Roman"/>
              </w:rPr>
            </w:pPr>
          </w:p>
        </w:tc>
        <w:tc>
          <w:tcPr>
            <w:tcW w:w="4073"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2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80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5"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59"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vMerge w:val="continue"/>
            <w:tcBorders>
              <w:left w:val="single" w:color="000000" w:sz="4" w:space="0"/>
              <w:bottom w:val="nil"/>
              <w:right w:val="single" w:color="000000" w:sz="4" w:space="0"/>
            </w:tcBorders>
          </w:tcPr>
          <w:p>
            <w:pPr>
              <w:rPr>
                <w:rFonts w:ascii="Times New Roman" w:hAnsi="Times New Roman"/>
              </w:rPr>
            </w:pPr>
          </w:p>
        </w:tc>
        <w:tc>
          <w:tcPr>
            <w:tcW w:w="4073"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28"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（1）有幼儿园发展规划。</w:t>
            </w:r>
          </w:p>
        </w:tc>
        <w:tc>
          <w:tcPr>
            <w:tcW w:w="80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5"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72"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3.坚持社会主义办园方向，积极研究制定幼</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儿园发展规划和年度工作计划。</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（2）有幼儿园年度工作计划。</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p>
        </w:tc>
        <w:tc>
          <w:tcPr>
            <w:tcW w:w="808"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43" w:hRule="exact"/>
        </w:trPr>
        <w:tc>
          <w:tcPr>
            <w:tcW w:w="1048"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73"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28"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0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5"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footerReference r:id="rId9" w:type="default"/>
          <w:footerReference r:id="rId10" w:type="even"/>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right="162"/>
              <w:jc w:val="right"/>
              <w:rPr>
                <w:rFonts w:ascii="Times New Roman" w:hAnsi="Times New Roman" w:eastAsia="宋体" w:cs="宋体"/>
                <w:kern w:val="2"/>
                <w:sz w:val="21"/>
                <w:szCs w:val="21"/>
                <w:lang w:val="en-US" w:eastAsia="zh-CN" w:bidi="ar-SA"/>
              </w:rPr>
            </w:pPr>
            <w:r>
              <w:rPr>
                <w:rFonts w:ascii="Times New Roman" w:hAnsi="Times New Roman" w:eastAsia="宋体" w:cs="宋体"/>
                <w:b/>
                <w:bCs/>
                <w:spacing w:val="-3"/>
                <w:w w:val="95"/>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541"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center"/>
              <w:rPr>
                <w:rFonts w:ascii="Times New Roman" w:hAnsi="Times New Roman" w:eastAsia="宋体" w:cs="宋体"/>
                <w:spacing w:val="-4"/>
                <w:kern w:val="2"/>
                <w:sz w:val="21"/>
                <w:szCs w:val="21"/>
                <w:lang w:val="en-US" w:eastAsia="zh-CN" w:bidi="ar-SA"/>
              </w:rPr>
            </w:pP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B2.品德</w:t>
            </w: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启蒙</w:t>
            </w:r>
          </w:p>
          <w:p>
            <w:pPr>
              <w:widowControl w:val="0"/>
              <w:spacing w:before="144"/>
              <w:ind w:right="11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（5 分）</w:t>
            </w:r>
          </w:p>
        </w:tc>
        <w:tc>
          <w:tcPr>
            <w:tcW w:w="4081" w:type="dxa"/>
            <w:vMerge w:val="restart"/>
            <w:tcBorders>
              <w:top w:val="single" w:color="000000" w:sz="4" w:space="0"/>
              <w:left w:val="single" w:color="000000" w:sz="4" w:space="0"/>
              <w:right w:val="single" w:color="000000" w:sz="4" w:space="0"/>
            </w:tcBorders>
          </w:tcPr>
          <w:p>
            <w:pPr>
              <w:widowControl w:val="0"/>
              <w:spacing w:before="5"/>
              <w:jc w:val="both"/>
              <w:rPr>
                <w:rFonts w:ascii="Times New Roman" w:hAnsi="Times New Roman" w:eastAsia="Times New Roman" w:cs="Times New Roman"/>
                <w:kern w:val="2"/>
                <w:sz w:val="21"/>
                <w:szCs w:val="21"/>
                <w:lang w:val="en-US" w:eastAsia="zh-CN" w:bidi="ar-SA"/>
              </w:rPr>
            </w:pPr>
          </w:p>
          <w:p>
            <w:pPr>
              <w:widowControl w:val="0"/>
              <w:ind w:left="102"/>
              <w:jc w:val="both"/>
              <w:rPr>
                <w:rFonts w:ascii="Times New Roman" w:hAnsi="Times New Roman" w:eastAsia="宋体" w:cs="宋体"/>
                <w:spacing w:val="-6"/>
                <w:kern w:val="2"/>
                <w:sz w:val="21"/>
                <w:szCs w:val="21"/>
                <w:lang w:val="en-US" w:eastAsia="zh-CN" w:bidi="ar-SA"/>
              </w:rPr>
            </w:pPr>
            <w:r>
              <w:rPr>
                <w:rFonts w:ascii="Times New Roman" w:hAnsi="Times New Roman" w:eastAsia="宋体" w:cs="宋体"/>
                <w:spacing w:val="-6"/>
                <w:kern w:val="2"/>
                <w:sz w:val="21"/>
                <w:szCs w:val="21"/>
                <w:lang w:val="en-US" w:eastAsia="zh-CN" w:bidi="ar-SA"/>
              </w:rPr>
              <w:t>4.全面贯彻党的教育方针，落实立德树人根</w:t>
            </w:r>
          </w:p>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本任务，坚持保育教育结合，将培育和践行</w:t>
            </w:r>
          </w:p>
          <w:p>
            <w:pPr>
              <w:widowControl w:val="0"/>
              <w:spacing w:before="3" w:line="240" w:lineRule="exact"/>
              <w:ind w:left="102" w:right="6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社会主义核心价值观融入保育教育全过程， </w:t>
            </w:r>
            <w:r>
              <w:rPr>
                <w:rFonts w:ascii="Times New Roman" w:hAnsi="Times New Roman" w:eastAsia="宋体" w:cs="宋体"/>
                <w:spacing w:val="-7"/>
                <w:kern w:val="2"/>
                <w:sz w:val="21"/>
                <w:szCs w:val="21"/>
                <w:lang w:val="en-US" w:eastAsia="zh-CN" w:bidi="ar-SA"/>
              </w:rPr>
              <w:t>注重从小做起、从点滴做起，为培养德智体</w:t>
            </w:r>
          </w:p>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美劳全面发展的社会主义建设者和接班人</w:t>
            </w:r>
          </w:p>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奠基。</w:t>
            </w:r>
          </w:p>
        </w:tc>
        <w:tc>
          <w:tcPr>
            <w:tcW w:w="5939" w:type="dxa"/>
            <w:vMerge w:val="restart"/>
            <w:tcBorders>
              <w:top w:val="single" w:color="000000" w:sz="4" w:space="0"/>
              <w:left w:val="single" w:color="000000" w:sz="4" w:space="0"/>
              <w:right w:val="single" w:color="000000" w:sz="4" w:space="0"/>
            </w:tcBorders>
          </w:tcPr>
          <w:p>
            <w:pPr>
              <w:widowControl w:val="0"/>
              <w:spacing w:line="225" w:lineRule="exact"/>
              <w:ind w:left="103"/>
              <w:jc w:val="both"/>
              <w:rPr>
                <w:rFonts w:ascii="Times New Roman" w:hAnsi="Times New Roman" w:eastAsia="宋体" w:cs="宋体"/>
                <w:spacing w:val="-5"/>
                <w:kern w:val="2"/>
                <w:sz w:val="21"/>
                <w:szCs w:val="21"/>
                <w:lang w:val="en-US" w:eastAsia="zh-CN" w:bidi="ar-SA"/>
              </w:rPr>
            </w:pPr>
          </w:p>
          <w:p>
            <w:pPr>
              <w:widowControl w:val="0"/>
              <w:spacing w:line="225" w:lineRule="exact"/>
              <w:ind w:left="103"/>
              <w:jc w:val="both"/>
              <w:rPr>
                <w:rFonts w:ascii="Times New Roman" w:hAnsi="Times New Roman" w:eastAsia="宋体" w:cs="宋体"/>
                <w:spacing w:val="-5"/>
                <w:kern w:val="2"/>
                <w:sz w:val="21"/>
                <w:szCs w:val="21"/>
                <w:lang w:val="en-US" w:eastAsia="zh-CN" w:bidi="ar-SA"/>
              </w:rPr>
            </w:pPr>
          </w:p>
          <w:p>
            <w:pPr>
              <w:widowControl w:val="0"/>
              <w:spacing w:line="225" w:lineRule="exact"/>
              <w:ind w:left="103"/>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（1）全面贯彻党的教育方针，落实立德树人根本任务。</w:t>
            </w:r>
          </w:p>
          <w:p>
            <w:pPr>
              <w:widowControl w:val="0"/>
              <w:spacing w:before="3" w:line="240" w:lineRule="exact"/>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（2）制定目标明确、方法科学、措施务实的幼儿园德育工作规 划，并纳入幼儿园发展规划。</w:t>
            </w:r>
          </w:p>
          <w:p>
            <w:pPr>
              <w:widowControl w:val="0"/>
              <w:spacing w:line="22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（*通过查阅档案收集信息）每项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right w:val="single" w:color="000000" w:sz="4" w:space="0"/>
            </w:tcBorders>
          </w:tcPr>
          <w:p>
            <w:pPr>
              <w:widowControl w:val="0"/>
              <w:spacing w:line="225" w:lineRule="exact"/>
              <w:ind w:left="103"/>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8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line="255" w:lineRule="exact"/>
              <w:ind w:right="190"/>
              <w:jc w:val="right"/>
              <w:rPr>
                <w:rFonts w:ascii="Times New Roman" w:hAnsi="Times New Roman" w:eastAsia="宋体" w:cs="宋体"/>
                <w:kern w:val="2"/>
                <w:sz w:val="21"/>
                <w:szCs w:val="21"/>
                <w:lang w:val="en-US" w:eastAsia="zh-CN" w:bidi="ar-SA"/>
              </w:rPr>
            </w:pPr>
          </w:p>
        </w:tc>
        <w:tc>
          <w:tcPr>
            <w:tcW w:w="4081" w:type="dxa"/>
            <w:vMerge w:val="continue"/>
            <w:tcBorders>
              <w:left w:val="single" w:color="000000" w:sz="4" w:space="0"/>
              <w:right w:val="single" w:color="000000" w:sz="4" w:space="0"/>
            </w:tcBorders>
          </w:tcPr>
          <w:p>
            <w:pPr>
              <w:widowControl w:val="0"/>
              <w:spacing w:before="3" w:line="240" w:lineRule="exact"/>
              <w:ind w:left="102" w:right="67"/>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right w:val="single" w:color="000000" w:sz="4" w:space="0"/>
            </w:tcBorders>
          </w:tcPr>
          <w:p>
            <w:pPr>
              <w:widowControl w:val="0"/>
              <w:spacing w:before="3" w:line="240" w:lineRule="exact"/>
              <w:ind w:left="103" w:right="183"/>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nil"/>
              <w:right w:val="single" w:color="000000" w:sz="4" w:space="0"/>
            </w:tcBorders>
          </w:tcPr>
          <w:p>
            <w:pPr>
              <w:widowControl w:val="0"/>
              <w:spacing w:before="89"/>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bottom w:val="nil"/>
              <w:right w:val="single" w:color="000000" w:sz="4" w:space="0"/>
            </w:tcBorders>
          </w:tcPr>
          <w:p>
            <w:pPr>
              <w:widowControl w:val="0"/>
              <w:spacing w:line="225" w:lineRule="exact"/>
              <w:ind w:left="103"/>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3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bottom w:val="nil"/>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p>
        </w:tc>
        <w:tc>
          <w:tcPr>
            <w:tcW w:w="5939" w:type="dxa"/>
            <w:tcBorders>
              <w:top w:val="nil"/>
              <w:left w:val="single" w:color="000000" w:sz="4" w:space="0"/>
              <w:bottom w:val="nil"/>
              <w:right w:val="single" w:color="000000" w:sz="4" w:space="0"/>
            </w:tcBorders>
          </w:tcPr>
          <w:p>
            <w:pPr>
              <w:rPr>
                <w:rFonts w:ascii="Times New Roman" w:hAnsi="Times New Roman"/>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0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line="215" w:lineRule="exact"/>
              <w:ind w:right="114"/>
              <w:jc w:val="right"/>
              <w:rPr>
                <w:rFonts w:ascii="Times New Roman" w:hAnsi="Times New Roman" w:eastAsia="宋体" w:cs="宋体"/>
                <w:kern w:val="2"/>
                <w:sz w:val="21"/>
                <w:szCs w:val="21"/>
                <w:lang w:val="en-US" w:eastAsia="zh-CN" w:bidi="ar-SA"/>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rPr>
                <w:rFonts w:ascii="Times New Roman" w:hAnsi="Times New Roman"/>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line="202" w:lineRule="exact"/>
              <w:ind w:left="4"/>
              <w:jc w:val="center"/>
              <w:rPr>
                <w:rFonts w:ascii="Times New Roman" w:hAnsi="Times New Roman" w:eastAsia="宋体" w:cs="宋体"/>
                <w:kern w:val="2"/>
                <w:sz w:val="21"/>
                <w:szCs w:val="21"/>
                <w:lang w:val="en-US" w:eastAsia="zh-CN" w:bidi="ar-SA"/>
              </w:rPr>
            </w:pPr>
          </w:p>
        </w:tc>
        <w:tc>
          <w:tcPr>
            <w:tcW w:w="4081" w:type="dxa"/>
            <w:vMerge w:val="restart"/>
            <w:tcBorders>
              <w:top w:val="single" w:color="000000" w:sz="4" w:space="0"/>
              <w:left w:val="single" w:color="000000" w:sz="4" w:space="0"/>
              <w:right w:val="single" w:color="000000" w:sz="4" w:space="0"/>
            </w:tcBorders>
          </w:tcPr>
          <w:p>
            <w:pPr>
              <w:widowControl w:val="0"/>
              <w:spacing w:before="170" w:line="240" w:lineRule="exact"/>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w w:val="95"/>
                <w:kern w:val="2"/>
                <w:sz w:val="21"/>
                <w:szCs w:val="21"/>
                <w:lang w:val="en-US" w:eastAsia="zh-CN" w:bidi="ar-SA"/>
              </w:rPr>
              <w:t>5.</w:t>
            </w:r>
            <w:r>
              <w:rPr>
                <w:rFonts w:ascii="Times New Roman" w:hAnsi="Times New Roman" w:eastAsia="宋体" w:cs="宋体"/>
                <w:spacing w:val="-5"/>
                <w:kern w:val="2"/>
                <w:sz w:val="21"/>
                <w:szCs w:val="21"/>
                <w:lang w:val="en-US" w:eastAsia="zh-CN" w:bidi="ar-SA"/>
              </w:rPr>
              <w:t>注重幼儿良好品德和行为习惯养成，潜移默化贯穿于一日生活和各项活动，创设温</w:t>
            </w:r>
            <w:r>
              <w:rPr>
                <w:rFonts w:ascii="Times New Roman" w:hAnsi="Times New Roman" w:eastAsia="宋体" w:cs="宋体"/>
                <w:spacing w:val="-7"/>
                <w:kern w:val="2"/>
                <w:sz w:val="21"/>
                <w:szCs w:val="21"/>
                <w:lang w:val="en-US" w:eastAsia="zh-CN" w:bidi="ar-SA"/>
              </w:rPr>
              <w:t>暖、关爱、平等的集体生活氛围，建立积极和谐的同伴关系；帮助幼儿学会生活，养成自己的事情自己做的习惯，培育幼儿爱父母长辈、爱老师同伴、爱集体、爱家乡、爱党</w:t>
            </w:r>
            <w:r>
              <w:rPr>
                <w:rFonts w:ascii="Times New Roman" w:hAnsi="Times New Roman" w:eastAsia="宋体" w:cs="宋体"/>
                <w:spacing w:val="-4"/>
                <w:kern w:val="2"/>
                <w:sz w:val="21"/>
                <w:szCs w:val="21"/>
                <w:lang w:val="en-US" w:eastAsia="zh-CN" w:bidi="ar-SA"/>
              </w:rPr>
              <w:t>爱国的情感。</w:t>
            </w:r>
          </w:p>
        </w:tc>
        <w:tc>
          <w:tcPr>
            <w:tcW w:w="5939" w:type="dxa"/>
            <w:vMerge w:val="restart"/>
            <w:tcBorders>
              <w:top w:val="single" w:color="000000" w:sz="4" w:space="0"/>
              <w:left w:val="single" w:color="000000" w:sz="4" w:space="0"/>
              <w:right w:val="single" w:color="000000" w:sz="4" w:space="0"/>
            </w:tcBorders>
          </w:tcPr>
          <w:p>
            <w:pPr>
              <w:widowControl w:val="0"/>
              <w:spacing w:before="50" w:line="240" w:lineRule="exact"/>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（1）注重幼儿良好品德和行为习惯养成，潜移默化贯穿于一日 </w:t>
            </w:r>
            <w:r>
              <w:rPr>
                <w:rFonts w:ascii="Times New Roman" w:hAnsi="Times New Roman" w:eastAsia="宋体" w:cs="宋体"/>
                <w:spacing w:val="-6"/>
                <w:kern w:val="2"/>
                <w:sz w:val="21"/>
                <w:szCs w:val="21"/>
                <w:lang w:val="en-US" w:eastAsia="zh-CN" w:bidi="ar-SA"/>
              </w:rPr>
              <w:t xml:space="preserve">生活和各项活动，创设温暖、关爱、平等的集体生活氛围，建立 </w:t>
            </w:r>
            <w:r>
              <w:rPr>
                <w:rFonts w:ascii="Times New Roman" w:hAnsi="Times New Roman" w:eastAsia="宋体" w:cs="宋体"/>
                <w:spacing w:val="-5"/>
                <w:kern w:val="2"/>
                <w:sz w:val="21"/>
                <w:szCs w:val="21"/>
                <w:lang w:val="en-US" w:eastAsia="zh-CN" w:bidi="ar-SA"/>
              </w:rPr>
              <w:t>积极和谐的同伴关系。</w:t>
            </w:r>
          </w:p>
          <w:p>
            <w:pPr>
              <w:widowControl w:val="0"/>
              <w:spacing w:line="240"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（2）品德与行为习惯养成的活动内容丰富，涵盖初步的归属感、 自理能力、人际交往能力、解决问题的能力等方面，注重培育幼 </w:t>
            </w:r>
            <w:r>
              <w:rPr>
                <w:rFonts w:hint="eastAsia" w:ascii="Times New Roman" w:hAnsi="Times New Roman" w:eastAsia="宋体" w:cs="宋体"/>
                <w:spacing w:val="-11"/>
                <w:kern w:val="2"/>
                <w:sz w:val="21"/>
                <w:szCs w:val="21"/>
                <w:lang w:val="en-US" w:eastAsia="zh-CN" w:bidi="ar-SA"/>
              </w:rPr>
              <w:t>儿爱父母长辈、爱老师同伴、爱集体、爱家乡、爱党爱国的情感。</w:t>
            </w:r>
          </w:p>
          <w:p>
            <w:pPr>
              <w:widowControl w:val="0"/>
              <w:spacing w:line="240" w:lineRule="exact"/>
              <w:ind w:left="103" w:right="23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 xml:space="preserve">1.5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978"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widowControl w:val="0"/>
              <w:spacing w:line="255" w:lineRule="exact"/>
              <w:ind w:right="190"/>
              <w:jc w:val="right"/>
              <w:rPr>
                <w:rFonts w:ascii="Times New Roman" w:hAnsi="Times New Roman" w:eastAsia="宋体" w:cs="宋体"/>
                <w:kern w:val="2"/>
                <w:sz w:val="21"/>
                <w:szCs w:val="21"/>
                <w:lang w:val="en-US" w:eastAsia="zh-CN" w:bidi="ar-SA"/>
              </w:rPr>
            </w:pPr>
          </w:p>
        </w:tc>
        <w:tc>
          <w:tcPr>
            <w:tcW w:w="4081" w:type="dxa"/>
            <w:vMerge w:val="continue"/>
            <w:tcBorders>
              <w:left w:val="single" w:color="000000" w:sz="4" w:space="0"/>
              <w:bottom w:val="single" w:color="000000" w:sz="4" w:space="0"/>
              <w:right w:val="single" w:color="000000" w:sz="4" w:space="0"/>
            </w:tcBorders>
          </w:tcPr>
          <w:p>
            <w:pPr>
              <w:widowControl w:val="0"/>
              <w:spacing w:before="170" w:line="240" w:lineRule="exact"/>
              <w:ind w:left="102" w:right="98"/>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bottom w:val="single" w:color="000000" w:sz="4" w:space="0"/>
              <w:right w:val="single" w:color="000000" w:sz="4" w:space="0"/>
            </w:tcBorders>
          </w:tcPr>
          <w:p>
            <w:pPr>
              <w:widowControl w:val="0"/>
              <w:spacing w:line="240" w:lineRule="exact"/>
              <w:ind w:left="103" w:right="237"/>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66"/>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vMerge w:val="restart"/>
            <w:tcBorders>
              <w:top w:val="single" w:color="000000" w:sz="4" w:space="0"/>
              <w:left w:val="single" w:color="000000" w:sz="4" w:space="0"/>
              <w:right w:val="single" w:color="000000" w:sz="4" w:space="0"/>
            </w:tcBorders>
          </w:tcPr>
          <w:p>
            <w:pPr>
              <w:widowControl w:val="0"/>
              <w:spacing w:line="160" w:lineRule="exact"/>
              <w:jc w:val="both"/>
              <w:rPr>
                <w:rFonts w:ascii="Times New Roman" w:hAnsi="Times New Roman" w:eastAsia="宋体" w:cs="宋体"/>
                <w:spacing w:val="-5"/>
                <w:kern w:val="2"/>
                <w:sz w:val="21"/>
                <w:szCs w:val="21"/>
                <w:lang w:val="en-US" w:eastAsia="zh-CN" w:bidi="ar-SA"/>
              </w:rPr>
            </w:pP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（1）办园目标、工作计划与国家教育方针一致，具有递进性、</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可达成性，适合所在社区对学前教育的需要。</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（2）幼儿园课程的内容贴近幼儿的生活，符合园情实际，支持</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和满足幼儿通过直接感知、实际操作和亲身体验获取经验的需</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要。</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 1 分，按完成项计分。</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p>
            <w:pPr>
              <w:widowControl w:val="0"/>
              <w:spacing w:before="144"/>
              <w:ind w:right="114"/>
              <w:jc w:val="center"/>
              <w:rPr>
                <w:rFonts w:ascii="Times New Roman" w:hAnsi="Times New Roman" w:eastAsia="宋体" w:cs="宋体"/>
                <w:spacing w:val="-4"/>
                <w:kern w:val="2"/>
                <w:sz w:val="21"/>
                <w:szCs w:val="21"/>
                <w:lang w:val="en-US" w:eastAsia="zh-CN" w:bidi="ar-SA"/>
              </w:rPr>
            </w:pP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B3.科学</w:t>
            </w: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理念</w:t>
            </w: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（5 分）</w:t>
            </w: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vMerge w:val="continue"/>
            <w:tcBorders>
              <w:left w:val="single" w:color="000000" w:sz="4" w:space="0"/>
              <w:right w:val="single" w:color="000000" w:sz="4" w:space="0"/>
            </w:tcBorders>
          </w:tcPr>
          <w:p>
            <w:pPr>
              <w:widowControl w:val="0"/>
              <w:spacing w:line="26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6.遵循幼儿身心发展规律和学前教育规律，</w:t>
            </w:r>
          </w:p>
        </w:tc>
        <w:tc>
          <w:tcPr>
            <w:tcW w:w="5939" w:type="dxa"/>
            <w:vMerge w:val="continue"/>
            <w:tcBorders>
              <w:left w:val="single" w:color="000000" w:sz="4" w:space="0"/>
              <w:right w:val="single" w:color="000000" w:sz="4" w:space="0"/>
            </w:tcBorders>
          </w:tcPr>
          <w:p>
            <w:pPr>
              <w:widowControl w:val="0"/>
              <w:spacing w:line="26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5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尊重幼儿个体差异，坚持以游戏为基本活</w:t>
            </w:r>
          </w:p>
        </w:tc>
        <w:tc>
          <w:tcPr>
            <w:tcW w:w="5939" w:type="dxa"/>
            <w:vMerge w:val="continue"/>
            <w:tcBorders>
              <w:left w:val="single" w:color="000000" w:sz="4" w:space="0"/>
              <w:right w:val="single" w:color="000000" w:sz="4" w:space="0"/>
            </w:tcBorders>
          </w:tcPr>
          <w:p>
            <w:pPr>
              <w:widowControl w:val="0"/>
              <w:spacing w:line="26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widowControl w:val="0"/>
              <w:spacing w:line="244"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7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tc>
        <w:tc>
          <w:tcPr>
            <w:tcW w:w="4081" w:type="dxa"/>
            <w:tcBorders>
              <w:top w:val="nil"/>
              <w:left w:val="single" w:color="000000" w:sz="4" w:space="0"/>
              <w:bottom w:val="nil"/>
              <w:right w:val="single" w:color="000000" w:sz="4" w:space="0"/>
            </w:tcBorders>
          </w:tcPr>
          <w:p>
            <w:pPr>
              <w:widowControl w:val="0"/>
              <w:spacing w:line="260"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动，珍视生活和游戏的独特教育价值。</w:t>
            </w:r>
          </w:p>
        </w:tc>
        <w:tc>
          <w:tcPr>
            <w:tcW w:w="5939" w:type="dxa"/>
            <w:vMerge w:val="continue"/>
            <w:tcBorders>
              <w:left w:val="single" w:color="000000" w:sz="4" w:space="0"/>
              <w:right w:val="single" w:color="000000" w:sz="4" w:space="0"/>
            </w:tcBorders>
          </w:tcPr>
          <w:p>
            <w:pPr>
              <w:widowControl w:val="0"/>
              <w:spacing w:line="25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24"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vMerge w:val="continue"/>
            <w:tcBorders>
              <w:left w:val="single" w:color="000000" w:sz="4" w:space="0"/>
              <w:bottom w:val="single" w:color="000000" w:sz="4" w:space="0"/>
              <w:right w:val="single" w:color="000000" w:sz="4" w:space="0"/>
            </w:tcBorders>
          </w:tcPr>
          <w:p>
            <w:pPr>
              <w:widowControl w:val="0"/>
              <w:spacing w:line="25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9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36" w:line="240" w:lineRule="exact"/>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 xml:space="preserve">7.充分尊重和保护幼儿的好奇心和探究兴趣，相信每一个幼儿都是积极主动、有能力 的学习者，最大限度地支持和满足幼儿通过 直接感知、实际操作和亲身体验获取经验的 需要。不提前教授小学阶段的课程内容，不 </w:t>
            </w:r>
            <w:r>
              <w:rPr>
                <w:rFonts w:ascii="Times New Roman" w:hAnsi="Times New Roman" w:eastAsia="宋体" w:cs="宋体"/>
                <w:spacing w:val="-5"/>
                <w:kern w:val="2"/>
                <w:sz w:val="21"/>
                <w:szCs w:val="21"/>
                <w:lang w:val="en-US" w:eastAsia="zh-CN" w:bidi="ar-SA"/>
              </w:rPr>
              <w:t>搞不切实际的特色课程。</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0"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（1）坚持以游戏为基本活动，不提前教授小学阶段的课程内容、 </w:t>
            </w:r>
            <w:r>
              <w:rPr>
                <w:rFonts w:ascii="Times New Roman" w:hAnsi="Times New Roman" w:eastAsia="宋体" w:cs="宋体"/>
                <w:spacing w:val="-5"/>
                <w:kern w:val="2"/>
                <w:sz w:val="21"/>
                <w:szCs w:val="21"/>
                <w:lang w:val="en-US" w:eastAsia="zh-CN" w:bidi="ar-SA"/>
              </w:rPr>
              <w:t>不搞不切实际的特色课程。</w:t>
            </w:r>
          </w:p>
          <w:p>
            <w:pPr>
              <w:widowControl w:val="0"/>
              <w:spacing w:line="260" w:lineRule="exact"/>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（2）制定的幼儿园课程，符合《3-6</w:t>
            </w:r>
            <w:r>
              <w:rPr>
                <w:rFonts w:ascii="Times New Roman" w:hAnsi="Times New Roman" w:eastAsia="宋体" w:cs="宋体"/>
                <w:spacing w:val="-50"/>
                <w:kern w:val="2"/>
                <w:sz w:val="21"/>
                <w:szCs w:val="21"/>
                <w:lang w:val="en-US" w:eastAsia="zh-CN" w:bidi="ar-SA"/>
              </w:rPr>
              <w:t xml:space="preserve"> </w:t>
            </w:r>
            <w:r>
              <w:rPr>
                <w:rFonts w:ascii="Times New Roman" w:hAnsi="Times New Roman" w:eastAsia="宋体" w:cs="宋体"/>
                <w:spacing w:val="-6"/>
                <w:kern w:val="2"/>
                <w:sz w:val="21"/>
                <w:szCs w:val="21"/>
                <w:lang w:val="en-US" w:eastAsia="zh-CN" w:bidi="ar-SA"/>
              </w:rPr>
              <w:t xml:space="preserve">岁儿童学习与发展指南》中 </w:t>
            </w:r>
            <w:r>
              <w:rPr>
                <w:rFonts w:ascii="Times New Roman" w:hAnsi="Times New Roman" w:eastAsia="宋体" w:cs="宋体"/>
                <w:spacing w:val="-5"/>
                <w:kern w:val="2"/>
                <w:sz w:val="21"/>
                <w:szCs w:val="21"/>
                <w:lang w:val="en-US" w:eastAsia="zh-CN" w:bidi="ar-SA"/>
              </w:rPr>
              <w:t>对遵循幼儿身心发展规律和学前教育规律等方面的要求。</w:t>
            </w:r>
          </w:p>
          <w:p>
            <w:pPr>
              <w:widowControl w:val="0"/>
              <w:spacing w:line="26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（*通过查阅档案收集信息）每项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1.5</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2"/>
              <w:jc w:val="both"/>
              <w:rPr>
                <w:rFonts w:ascii="Times New Roman" w:hAnsi="Times New Roman" w:eastAsia="Times New Roman" w:cs="Times New Roman"/>
                <w:kern w:val="2"/>
                <w:sz w:val="29"/>
                <w:szCs w:val="29"/>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（1）有完整的膳食营养、卫生消毒、疾病预防、健康检查等工</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8.膳食营养、卫生消毒、疾病预防、健康检</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作制度，且岗位职责健全。</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查等工作制度和岗位职责健全，并认真抓好</w:t>
            </w: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（2）把消毒隔离、安全防病等卫生保健知识列入全员培训内容，</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落实。</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人人掌握，日常操作正确、规范。</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0" w:name="（*实地考察、查阅相关档案材料）每项1分，按完成项计分。"/>
            <w:bookmarkEnd w:id="0"/>
            <w:r>
              <w:rPr>
                <w:rFonts w:ascii="Times New Roman" w:hAnsi="Times New Roman" w:eastAsia="宋体" w:cs="宋体"/>
                <w:spacing w:val="-5"/>
                <w:kern w:val="2"/>
                <w:sz w:val="21"/>
                <w:szCs w:val="21"/>
                <w:lang w:val="en-US" w:eastAsia="zh-CN" w:bidi="ar-SA"/>
              </w:rPr>
              <w:t>（*实地考察、查阅相关档案材料）每项</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19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8"/>
              <w:jc w:val="both"/>
              <w:rPr>
                <w:rFonts w:ascii="Times New Roman" w:hAnsi="Times New Roman" w:eastAsia="Times New Roman" w:cs="Times New Roman"/>
                <w:kern w:val="2"/>
                <w:sz w:val="24"/>
                <w:szCs w:val="24"/>
                <w:lang w:val="en-US" w:eastAsia="zh-CN" w:bidi="ar-SA"/>
              </w:rPr>
            </w:pPr>
          </w:p>
          <w:p>
            <w:pPr>
              <w:widowControl w:val="0"/>
              <w:spacing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9.科学制定带量食谱，确保幼儿膳食营养均衡，引导幼儿养成良好饮食习惯。</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13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（1）幼儿园每周都制定带量食谱。</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（2）幼儿具有良好的饮食习惯。</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10"/>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622" w:hRule="exact"/>
        </w:trPr>
        <w:tc>
          <w:tcPr>
            <w:tcW w:w="105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52"/>
              <w:ind w:left="1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A2.保育</w:t>
            </w:r>
          </w:p>
        </w:tc>
        <w:tc>
          <w:tcPr>
            <w:tcW w:w="117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
              <w:jc w:val="both"/>
              <w:rPr>
                <w:rFonts w:ascii="Times New Roman" w:hAnsi="Times New Roman" w:eastAsia="Times New Roman" w:cs="Times New Roman"/>
                <w:kern w:val="2"/>
                <w:sz w:val="21"/>
                <w:szCs w:val="21"/>
                <w:lang w:val="en-US" w:eastAsia="zh-CN" w:bidi="ar-SA"/>
              </w:rPr>
            </w:pPr>
          </w:p>
          <w:p>
            <w:pPr>
              <w:widowControl w:val="0"/>
              <w:spacing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B4.卫生</w:t>
            </w:r>
          </w:p>
          <w:p>
            <w:pPr>
              <w:widowControl w:val="0"/>
              <w:spacing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保</w:t>
            </w:r>
            <w:r>
              <w:rPr>
                <w:rFonts w:ascii="Times New Roman" w:hAnsi="Times New Roman" w:eastAsia="宋体" w:cs="宋体"/>
                <w:kern w:val="2"/>
                <w:sz w:val="21"/>
                <w:szCs w:val="21"/>
                <w:lang w:val="en-US" w:eastAsia="zh-CN" w:bidi="ar-SA"/>
              </w:rPr>
              <w:t>健</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（7</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5"/>
              <w:jc w:val="both"/>
              <w:rPr>
                <w:rFonts w:ascii="Times New Roman" w:hAnsi="Times New Roman" w:eastAsia="Times New Roman" w:cs="Times New Roman"/>
                <w:kern w:val="2"/>
                <w:sz w:val="20"/>
                <w:szCs w:val="20"/>
                <w:lang w:val="en-US" w:eastAsia="zh-CN" w:bidi="ar-SA"/>
              </w:rPr>
            </w:pPr>
          </w:p>
          <w:p>
            <w:pPr>
              <w:widowControl w:val="0"/>
              <w:spacing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10.教职工具有传染病防控常识，认真落实 </w:t>
            </w:r>
            <w:r>
              <w:rPr>
                <w:rFonts w:ascii="Times New Roman" w:hAnsi="Times New Roman" w:eastAsia="宋体" w:cs="宋体"/>
                <w:spacing w:val="-7"/>
                <w:kern w:val="2"/>
                <w:sz w:val="21"/>
                <w:szCs w:val="21"/>
                <w:lang w:val="en-US" w:eastAsia="zh-CN" w:bidi="ar-SA"/>
              </w:rPr>
              <w:t xml:space="preserve">传染病报告制度，具备快速应对和防控处置 </w:t>
            </w:r>
            <w:r>
              <w:rPr>
                <w:rFonts w:ascii="Times New Roman" w:hAnsi="Times New Roman" w:eastAsia="宋体" w:cs="宋体"/>
                <w:spacing w:val="-3"/>
                <w:kern w:val="2"/>
                <w:sz w:val="21"/>
                <w:szCs w:val="21"/>
                <w:lang w:val="en-US" w:eastAsia="zh-CN" w:bidi="ar-SA"/>
              </w:rPr>
              <w:t>能力。</w:t>
            </w:r>
          </w:p>
        </w:tc>
        <w:tc>
          <w:tcPr>
            <w:tcW w:w="5939" w:type="dxa"/>
            <w:tcBorders>
              <w:top w:val="single" w:color="000000" w:sz="4" w:space="0"/>
              <w:left w:val="single" w:color="000000" w:sz="4" w:space="0"/>
              <w:bottom w:val="nil"/>
              <w:right w:val="single" w:color="000000" w:sz="4" w:space="0"/>
            </w:tcBorders>
          </w:tcPr>
          <w:p>
            <w:pPr>
              <w:widowControl w:val="0"/>
              <w:spacing w:before="5"/>
              <w:jc w:val="both"/>
              <w:rPr>
                <w:rFonts w:ascii="Times New Roman" w:hAnsi="Times New Roman" w:eastAsia="Times New Roman" w:cs="Times New Roman"/>
                <w:kern w:val="2"/>
                <w:sz w:val="27"/>
                <w:szCs w:val="27"/>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（1）教职工认真落实传染病报告制度，有传染病预防预案。</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（2）发生传染病后能从控制传染源、切断传播途径、保护易感 染人群三个环节做好防控工作。</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6"/>
              <w:jc w:val="both"/>
              <w:rPr>
                <w:rFonts w:ascii="Times New Roman" w:hAnsi="Times New Roman" w:eastAsia="Times New Roman" w:cs="Times New Roman"/>
                <w:kern w:val="2"/>
                <w:sz w:val="26"/>
                <w:szCs w:val="26"/>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28" w:hRule="exact"/>
        </w:trPr>
        <w:tc>
          <w:tcPr>
            <w:tcW w:w="1050" w:type="dxa"/>
            <w:vMerge w:val="restart"/>
            <w:tcBorders>
              <w:top w:val="nil"/>
              <w:left w:val="single" w:color="000000" w:sz="4" w:space="0"/>
              <w:right w:val="single" w:color="000000" w:sz="4" w:space="0"/>
            </w:tcBorders>
          </w:tcPr>
          <w:p>
            <w:pPr>
              <w:widowControl w:val="0"/>
              <w:spacing w:line="255" w:lineRule="exact"/>
              <w:ind w:left="21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与安全</w:t>
            </w:r>
          </w:p>
        </w:tc>
        <w:tc>
          <w:tcPr>
            <w:tcW w:w="1170" w:type="dxa"/>
            <w:vMerge w:val="restart"/>
            <w:tcBorders>
              <w:top w:val="nil"/>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72" w:hRule="exact"/>
        </w:trPr>
        <w:tc>
          <w:tcPr>
            <w:tcW w:w="1050" w:type="dxa"/>
            <w:vMerge w:val="continue"/>
            <w:tcBorders>
              <w:left w:val="single" w:color="000000" w:sz="4" w:space="0"/>
              <w:bottom w:val="nil"/>
              <w:right w:val="single" w:color="000000" w:sz="4" w:space="0"/>
            </w:tcBorders>
          </w:tcPr>
          <w:p>
            <w:pPr>
              <w:rPr>
                <w:rFonts w:ascii="Times New Roman" w:hAnsi="Times New Roman"/>
              </w:rPr>
            </w:pPr>
          </w:p>
        </w:tc>
        <w:tc>
          <w:tcPr>
            <w:tcW w:w="1170" w:type="dxa"/>
            <w:vMerge w:val="continue"/>
            <w:tcBorders>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88" w:hRule="exact"/>
        </w:trPr>
        <w:tc>
          <w:tcPr>
            <w:tcW w:w="105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（20</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rPr>
                <w:rFonts w:ascii="Times New Roman" w:hAnsi="Times New Roman"/>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88"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before="67"/>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（1）按照自治区有关标准配齐幼儿园卫生保健人员、食品安全</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管理员。</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11.按规定要求配备专（兼）职卫生保健人</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（2）卫生保健人员、食品安全管理员获得工作相关的资格（合</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员、食品安全管理员，认真做好幼儿膳食指</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导、晨午检和健康观察、疾病预防、幼儿生</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格）证书。</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（3）每个幼儿的健康档案齐全、便于查阅、使用，且对五官保</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长发育监测等工作。</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健有发生率、矫治率、治愈率、好转率等清晰的数据记录。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（*以上通过查阅档案收集信息）第（1）（2）项均为</w:t>
            </w:r>
            <w:r>
              <w:rPr>
                <w:rFonts w:ascii="Times New Roman" w:hAnsi="Times New Roman" w:eastAsia="宋体" w:cs="宋体"/>
                <w:spacing w:val="-83"/>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8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815" w:hRule="exact"/>
        </w:trPr>
        <w:tc>
          <w:tcPr>
            <w:tcW w:w="105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第（3）项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（1）在一日生活中，保教人员引导幼儿根据需要自主饮水、盥</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12.帮助幼儿建立合理生活常规，引导幼儿</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洗、如厕、增减衣物等，幼儿生活卫生习惯良好。</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根据需要自主饮水、盥洗、如厕、增减衣物</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（2）幼儿具有合理生活常规。</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等，养成良好的生活卫生习惯。</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（*以上通过随机观察班级、查阅相关活动档案收集信息）每项</w:t>
            </w:r>
            <w:r>
              <w:rPr>
                <w:rFonts w:ascii="Times New Roman" w:hAnsi="Times New Roman" w:eastAsia="宋体" w:cs="宋体"/>
                <w:spacing w:val="-44"/>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（1）教师指导幼儿进行餐前准备、餐后清洁、图画书与玩具整</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13.指导幼儿进行餐前准备、餐后清洁、图</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理等自我服务。</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画书与玩具整理等自我服务，引导幼儿养成</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（2）幼儿具有良好的劳动习惯。</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劳动习惯，增强环保意识、集体责任感。</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（*以上通过随机观察班级、查阅相关活动档案收集信息）每项</w:t>
            </w:r>
            <w:r>
              <w:rPr>
                <w:rFonts w:ascii="Times New Roman" w:hAnsi="Times New Roman" w:eastAsia="宋体" w:cs="宋体"/>
                <w:spacing w:val="-6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spacing w:before="136"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B5.生活</w:t>
            </w:r>
          </w:p>
          <w:p>
            <w:pPr>
              <w:widowControl w:val="0"/>
              <w:spacing w:before="136"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照料</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（7</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18"/>
                <w:szCs w:val="18"/>
                <w:lang w:val="en-US" w:eastAsia="zh-CN" w:bidi="ar-SA"/>
              </w:rPr>
            </w:pPr>
          </w:p>
          <w:p>
            <w:pPr>
              <w:widowControl w:val="0"/>
              <w:spacing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14.制定并实施与幼儿身体发展相适应的体 </w:t>
            </w:r>
            <w:r>
              <w:rPr>
                <w:rFonts w:ascii="Times New Roman" w:hAnsi="Times New Roman" w:eastAsia="宋体" w:cs="宋体"/>
                <w:spacing w:val="-7"/>
                <w:kern w:val="2"/>
                <w:sz w:val="21"/>
                <w:szCs w:val="21"/>
                <w:lang w:val="en-US" w:eastAsia="zh-CN" w:bidi="ar-SA"/>
              </w:rPr>
              <w:t xml:space="preserve">格锻炼计划，保证每天户外活动时间不少于 </w:t>
            </w:r>
            <w:r>
              <w:rPr>
                <w:rFonts w:ascii="Times New Roman" w:hAnsi="Times New Roman" w:eastAsia="宋体" w:cs="宋体"/>
                <w:kern w:val="2"/>
                <w:sz w:val="21"/>
                <w:szCs w:val="21"/>
                <w:lang w:val="en-US" w:eastAsia="zh-CN" w:bidi="ar-SA"/>
              </w:rPr>
              <w:t>2</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小时，体育活动时间不少于</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小时。</w:t>
            </w:r>
          </w:p>
        </w:tc>
        <w:tc>
          <w:tcPr>
            <w:tcW w:w="5939" w:type="dxa"/>
            <w:tcBorders>
              <w:top w:val="single" w:color="000000" w:sz="4" w:space="0"/>
              <w:left w:val="single" w:color="000000" w:sz="4" w:space="0"/>
              <w:bottom w:val="nil"/>
              <w:right w:val="single" w:color="000000" w:sz="4" w:space="0"/>
            </w:tcBorders>
          </w:tcPr>
          <w:p>
            <w:pPr>
              <w:widowControl w:val="0"/>
              <w:spacing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（1）每天都会预留户外活动时间，保证每天户外活动时间不少 </w:t>
            </w:r>
            <w:r>
              <w:rPr>
                <w:rFonts w:ascii="Times New Roman" w:hAnsi="Times New Roman" w:eastAsia="宋体" w:cs="宋体"/>
                <w:kern w:val="2"/>
                <w:sz w:val="21"/>
                <w:szCs w:val="21"/>
                <w:lang w:val="en-US" w:eastAsia="zh-CN" w:bidi="ar-SA"/>
              </w:rPr>
              <w:t>于</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2</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小时，体育活动时间不少于</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小时。</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（2）在户外时间，幼儿有很多选择。（如攀爬、浇水、跳、排 序、玩假装游戏等）。</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（*以上通过随机观察班级、查阅相关活动档案收集信息）每项</w:t>
            </w:r>
            <w:r>
              <w:rPr>
                <w:rFonts w:ascii="Times New Roman" w:hAnsi="Times New Roman" w:eastAsia="宋体" w:cs="宋体"/>
                <w:spacing w:val="-44"/>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9"/>
              <w:jc w:val="both"/>
              <w:rPr>
                <w:rFonts w:ascii="Times New Roman" w:hAnsi="Times New Roman" w:eastAsia="Times New Roman" w:cs="Times New Roman"/>
                <w:kern w:val="2"/>
                <w:sz w:val="24"/>
                <w:szCs w:val="24"/>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（1）对特殊幼儿（肥胖、偏食、体弱、残疾、偏异行为等）予</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15.重视有特殊需要的幼儿，尽可能创造条</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以特殊照顾，进行有效干预。积极推进残疾儿童随班就读工作。</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件让幼儿参与班级的各项活动，同时给予必</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要的照料。根据需要及时与家长沟通，帮助</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根据实际需要配备有相关教师。</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（2）有特殊儿童个案计划及跟踪随访矫治记录。</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幼儿获得专业的康复指导与治疗。</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（*以上通过随机观察班级、查阅相关活动档案收集信息）每项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B6.安全</w:t>
            </w:r>
          </w:p>
          <w:p>
            <w:pPr>
              <w:widowControl w:val="0"/>
              <w:spacing w:before="144"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防</w:t>
            </w:r>
            <w:r>
              <w:rPr>
                <w:rFonts w:ascii="Times New Roman" w:hAnsi="Times New Roman" w:eastAsia="宋体" w:cs="宋体"/>
                <w:kern w:val="2"/>
                <w:sz w:val="21"/>
                <w:szCs w:val="21"/>
                <w:lang w:val="en-US" w:eastAsia="zh-CN" w:bidi="ar-SA"/>
              </w:rPr>
              <w:t>护</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（6</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left="102" w:right="170"/>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16.认真落实幼儿园各项安全管理制度和措 施，每学期开学前分析研判潜在的安全风 险，有针对性地完善安全管理措施。</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1" w:lineRule="auto"/>
              <w:ind w:left="103" w:right="99"/>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（1）有基本完善的安全管理制度和措施。（如门卫、房屋、设 </w:t>
            </w:r>
            <w:r>
              <w:rPr>
                <w:rFonts w:ascii="Times New Roman" w:hAnsi="Times New Roman" w:eastAsia="宋体" w:cs="宋体"/>
                <w:spacing w:val="-6"/>
                <w:kern w:val="2"/>
                <w:sz w:val="21"/>
                <w:szCs w:val="21"/>
                <w:lang w:val="en-US" w:eastAsia="zh-CN" w:bidi="ar-SA"/>
              </w:rPr>
              <w:t xml:space="preserve">备、消防、交通、食品、药物、幼儿接送交接、活动组织和幼儿 </w:t>
            </w:r>
            <w:r>
              <w:rPr>
                <w:rFonts w:ascii="Times New Roman" w:hAnsi="Times New Roman" w:eastAsia="宋体" w:cs="宋体"/>
                <w:spacing w:val="-5"/>
                <w:kern w:val="2"/>
                <w:sz w:val="21"/>
                <w:szCs w:val="21"/>
                <w:lang w:val="en-US" w:eastAsia="zh-CN" w:bidi="ar-SA"/>
              </w:rPr>
              <w:t>就寝值守等方面的制度等）</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（2）每学期开学前都会分析研判潜在的安全风险，提前做好风</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18"/>
                <w:szCs w:val="18"/>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right="103"/>
              <w:jc w:val="right"/>
              <w:rPr>
                <w:rFonts w:ascii="Times New Roman" w:hAnsi="Times New Roman" w:eastAsia="宋体" w:cs="宋体"/>
                <w:kern w:val="2"/>
                <w:sz w:val="21"/>
                <w:szCs w:val="21"/>
                <w:lang w:val="en-US" w:eastAsia="zh-CN" w:bidi="ar-SA"/>
              </w:rPr>
            </w:pPr>
            <w:r>
              <w:rPr>
                <w:rFonts w:ascii="Times New Roman" w:hAnsi="Times New Roman" w:eastAsia="宋体" w:cs="宋体"/>
                <w:b/>
                <w:bCs/>
                <w:spacing w:val="-3"/>
                <w:w w:val="95"/>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险预案工作。</w:t>
            </w:r>
          </w:p>
        </w:tc>
        <w:tc>
          <w:tcPr>
            <w:tcW w:w="81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（3）有安全管理工作记录和检查记录。</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1" w:name="（*以上通过实地考察、查阅相关档案材料收集信息）"/>
            <w:bookmarkEnd w:id="1"/>
            <w:r>
              <w:rPr>
                <w:rFonts w:ascii="Times New Roman" w:hAnsi="Times New Roman" w:eastAsia="宋体" w:cs="宋体"/>
                <w:spacing w:val="-5"/>
                <w:kern w:val="2"/>
                <w:sz w:val="21"/>
                <w:szCs w:val="21"/>
                <w:lang w:val="en-US" w:eastAsia="zh-CN" w:bidi="ar-SA"/>
              </w:rPr>
              <w:t>（*以上通过实地考察、查阅相关档案材料收集信息）</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以上</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项分别为</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分、1</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97"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4"/>
              <w:jc w:val="both"/>
              <w:rPr>
                <w:rFonts w:ascii="Times New Roman" w:hAnsi="Times New Roman" w:eastAsia="Times New Roman" w:cs="Times New Roman"/>
                <w:kern w:val="2"/>
                <w:sz w:val="16"/>
                <w:szCs w:val="16"/>
                <w:lang w:val="en-US" w:eastAsia="zh-CN" w:bidi="ar-SA"/>
              </w:rPr>
            </w:pPr>
          </w:p>
          <w:p>
            <w:pPr>
              <w:widowControl w:val="0"/>
              <w:spacing w:line="261" w:lineRule="auto"/>
              <w:ind w:left="102" w:right="-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17.保教人员具有安全保护意识，做好环境、 </w:t>
            </w:r>
            <w:r>
              <w:rPr>
                <w:rFonts w:ascii="Times New Roman" w:hAnsi="Times New Roman" w:eastAsia="宋体" w:cs="宋体"/>
                <w:spacing w:val="-5"/>
                <w:kern w:val="2"/>
                <w:sz w:val="21"/>
                <w:szCs w:val="21"/>
                <w:lang w:val="en-US" w:eastAsia="zh-CN" w:bidi="ar-SA"/>
              </w:rPr>
              <w:t xml:space="preserve">设施设备、玩具材料等方面的日常检查维 </w:t>
            </w:r>
            <w:r>
              <w:rPr>
                <w:rFonts w:ascii="Times New Roman" w:hAnsi="Times New Roman" w:eastAsia="宋体" w:cs="宋体"/>
                <w:spacing w:val="-7"/>
                <w:kern w:val="2"/>
                <w:sz w:val="21"/>
                <w:szCs w:val="21"/>
                <w:lang w:val="en-US" w:eastAsia="zh-CN" w:bidi="ar-SA"/>
              </w:rPr>
              <w:t xml:space="preserve">护，及时消除安全隐患。发生意外时，优先 </w:t>
            </w:r>
            <w:r>
              <w:rPr>
                <w:rFonts w:ascii="Times New Roman" w:hAnsi="Times New Roman" w:eastAsia="宋体" w:cs="宋体"/>
                <w:spacing w:val="-5"/>
                <w:kern w:val="2"/>
                <w:sz w:val="21"/>
                <w:szCs w:val="21"/>
                <w:lang w:val="en-US" w:eastAsia="zh-CN" w:bidi="ar-SA"/>
              </w:rPr>
              <w:t>保护幼儿的安全。</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4"/>
              <w:jc w:val="both"/>
              <w:rPr>
                <w:rFonts w:ascii="Times New Roman" w:hAnsi="Times New Roman" w:eastAsia="Times New Roman" w:cs="Times New Roman"/>
                <w:kern w:val="2"/>
                <w:sz w:val="29"/>
                <w:szCs w:val="29"/>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（1）建立了各类必需的危机应急预案并及时更新。</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（2）有日常检查和维护记录。</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77"/>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（1）在幼儿一日生活各个环节中融入安全教育。</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18.幼儿园切实把安全教育融入幼儿一日生</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（2）幼儿具有良好的安全防范意识，提高自我保护能力。</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活，帮助幼儿学习判断环境、设施设备和玩</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具材料可能出现的安全风险，增强安全防范</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（3）幼儿园每学期有针对性地对师生、家长进行安全宣传和教</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育，且实效性强。</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意识，提高自我保护能力。</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（*以上通过查阅档案收集信息）以上</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项分别为</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分、1</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0"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（1）有结合本园、班实际，每学期、每周制定的科学合理的班</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spacing w:line="259" w:lineRule="exact"/>
              <w:ind w:left="4"/>
              <w:jc w:val="center"/>
              <w:rPr>
                <w:rFonts w:ascii="Times New Roman" w:hAnsi="Times New Roman" w:eastAsia="宋体" w:cs="宋体"/>
                <w:spacing w:val="-4"/>
                <w:kern w:val="2"/>
                <w:sz w:val="21"/>
                <w:szCs w:val="21"/>
                <w:lang w:val="en-US" w:eastAsia="zh-CN" w:bidi="ar-SA"/>
              </w:rPr>
            </w:pPr>
          </w:p>
          <w:p>
            <w:pPr>
              <w:widowControl w:val="0"/>
              <w:spacing w:line="259" w:lineRule="exact"/>
              <w:ind w:left="4"/>
              <w:jc w:val="center"/>
              <w:rPr>
                <w:rFonts w:ascii="Times New Roman" w:hAnsi="Times New Roman" w:eastAsia="宋体" w:cs="宋体"/>
                <w:spacing w:val="-4"/>
                <w:kern w:val="2"/>
                <w:sz w:val="21"/>
                <w:szCs w:val="21"/>
                <w:lang w:val="en-US" w:eastAsia="zh-CN" w:bidi="ar-SA"/>
              </w:rPr>
            </w:pPr>
          </w:p>
          <w:p>
            <w:pPr>
              <w:widowControl w:val="0"/>
              <w:spacing w:line="259" w:lineRule="exact"/>
              <w:ind w:left="4"/>
              <w:jc w:val="center"/>
              <w:rPr>
                <w:rFonts w:ascii="Times New Roman" w:hAnsi="Times New Roman" w:eastAsia="宋体" w:cs="宋体"/>
                <w:spacing w:val="-4"/>
                <w:kern w:val="2"/>
                <w:sz w:val="21"/>
                <w:szCs w:val="21"/>
                <w:lang w:val="en-US" w:eastAsia="zh-CN" w:bidi="ar-SA"/>
              </w:rPr>
            </w:pPr>
          </w:p>
          <w:p>
            <w:pPr>
              <w:widowControl w:val="0"/>
              <w:spacing w:line="259" w:lineRule="exact"/>
              <w:ind w:left="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B7.活动</w:t>
            </w:r>
          </w:p>
          <w:p>
            <w:pPr>
              <w:widowControl w:val="0"/>
              <w:spacing w:line="259"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组</w:t>
            </w:r>
            <w:r>
              <w:rPr>
                <w:rFonts w:ascii="Times New Roman" w:hAnsi="Times New Roman" w:eastAsia="宋体" w:cs="宋体"/>
                <w:kern w:val="2"/>
                <w:sz w:val="21"/>
                <w:szCs w:val="21"/>
                <w:lang w:val="en-US" w:eastAsia="zh-CN" w:bidi="ar-SA"/>
              </w:rPr>
              <w:t>织</w:t>
            </w:r>
          </w:p>
          <w:p>
            <w:pPr>
              <w:widowControl w:val="0"/>
              <w:spacing w:line="269"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（10</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19.认真按照《幼儿园教育指导纲要》《3—</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级保育教育计划。</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right="-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6</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spacing w:val="-9"/>
                <w:kern w:val="2"/>
                <w:sz w:val="21"/>
                <w:szCs w:val="21"/>
                <w:lang w:val="en-US" w:eastAsia="zh-CN" w:bidi="ar-SA"/>
              </w:rPr>
              <w:t>岁儿童学习与发展指南》要求，结合本园、</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班实际，每学期、每周制定科学合理的班级</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（2）各类计划符合《幼儿园教育指导纲要》《3—6</w:t>
            </w:r>
            <w:r>
              <w:rPr>
                <w:rFonts w:ascii="Times New Roman" w:hAnsi="Times New Roman" w:eastAsia="宋体" w:cs="宋体"/>
                <w:spacing w:val="-53"/>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岁儿童学习</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与发展指南》要求。</w:t>
            </w:r>
          </w:p>
        </w:tc>
        <w:tc>
          <w:tcPr>
            <w:tcW w:w="810"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2" w:hRule="exact"/>
        </w:trPr>
        <w:tc>
          <w:tcPr>
            <w:tcW w:w="1050" w:type="dxa"/>
            <w:tcBorders>
              <w:top w:val="nil"/>
              <w:left w:val="single" w:color="000000" w:sz="4" w:space="0"/>
              <w:bottom w:val="nil"/>
              <w:right w:val="single" w:color="000000" w:sz="4" w:space="0"/>
            </w:tcBorders>
          </w:tcPr>
          <w:p>
            <w:pPr>
              <w:widowControl w:val="0"/>
              <w:spacing w:line="259" w:lineRule="exact"/>
              <w:ind w:right="156"/>
              <w:jc w:val="right"/>
              <w:rPr>
                <w:rFonts w:ascii="Times New Roman" w:hAnsi="Times New Roman" w:eastAsia="宋体" w:cs="宋体"/>
                <w:kern w:val="2"/>
                <w:sz w:val="21"/>
                <w:szCs w:val="21"/>
                <w:lang w:val="en-US" w:eastAsia="zh-CN" w:bidi="ar-SA"/>
              </w:rPr>
            </w:pPr>
            <w:r>
              <w:rPr>
                <w:rFonts w:ascii="Times New Roman" w:hAnsi="Times New Roman" w:eastAsia="宋体" w:cs="宋体"/>
                <w:spacing w:val="-2"/>
                <w:w w:val="95"/>
                <w:kern w:val="2"/>
                <w:sz w:val="21"/>
                <w:szCs w:val="21"/>
                <w:lang w:val="en-US" w:eastAsia="zh-CN" w:bidi="ar-SA"/>
              </w:rPr>
              <w:t>A3.教</w:t>
            </w:r>
          </w:p>
        </w:tc>
        <w:tc>
          <w:tcPr>
            <w:tcW w:w="1170" w:type="dxa"/>
            <w:vMerge w:val="continue"/>
            <w:tcBorders>
              <w:left w:val="single" w:color="000000" w:sz="4" w:space="0"/>
              <w:right w:val="single" w:color="000000" w:sz="4" w:space="0"/>
            </w:tcBorders>
          </w:tcPr>
          <w:p>
            <w:pPr>
              <w:widowControl w:val="0"/>
              <w:spacing w:line="259" w:lineRule="exact"/>
              <w:ind w:left="4"/>
              <w:jc w:val="center"/>
              <w:rPr>
                <w:rFonts w:ascii="Times New Roman" w:hAnsi="Times New Roman" w:eastAsia="宋体" w:cs="宋体"/>
                <w:kern w:val="2"/>
                <w:sz w:val="21"/>
                <w:szCs w:val="21"/>
                <w:lang w:val="en-US" w:eastAsia="zh-CN" w:bidi="ar-SA"/>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保教计划。</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（*通过查阅相关活动档案收集信息）每项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8" w:hRule="exact"/>
        </w:trPr>
        <w:tc>
          <w:tcPr>
            <w:tcW w:w="1050" w:type="dxa"/>
            <w:tcBorders>
              <w:top w:val="nil"/>
              <w:left w:val="single" w:color="000000" w:sz="4" w:space="0"/>
              <w:bottom w:val="nil"/>
              <w:right w:val="single" w:color="000000" w:sz="4" w:space="0"/>
            </w:tcBorders>
          </w:tcPr>
          <w:p>
            <w:pPr>
              <w:widowControl w:val="0"/>
              <w:spacing w:line="257" w:lineRule="exact"/>
              <w:ind w:left="21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育过程</w:t>
            </w:r>
          </w:p>
        </w:tc>
        <w:tc>
          <w:tcPr>
            <w:tcW w:w="1170" w:type="dxa"/>
            <w:vMerge w:val="continue"/>
            <w:tcBorders>
              <w:left w:val="single" w:color="000000" w:sz="4" w:space="0"/>
              <w:right w:val="single" w:color="000000" w:sz="4" w:space="0"/>
            </w:tcBorders>
          </w:tcPr>
          <w:p>
            <w:pPr>
              <w:widowControl w:val="0"/>
              <w:spacing w:line="257" w:lineRule="exact"/>
              <w:ind w:left="4"/>
              <w:jc w:val="center"/>
              <w:rPr>
                <w:rFonts w:ascii="Times New Roman" w:hAnsi="Times New Roman" w:eastAsia="宋体" w:cs="宋体"/>
                <w:kern w:val="2"/>
                <w:sz w:val="21"/>
                <w:szCs w:val="21"/>
                <w:lang w:val="en-US" w:eastAsia="zh-CN" w:bidi="ar-SA"/>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2"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8" w:hRule="exact"/>
        </w:trPr>
        <w:tc>
          <w:tcPr>
            <w:tcW w:w="1050" w:type="dxa"/>
            <w:tcBorders>
              <w:top w:val="nil"/>
              <w:left w:val="single" w:color="000000" w:sz="4" w:space="0"/>
              <w:bottom w:val="single" w:color="000000" w:sz="4" w:space="0"/>
              <w:right w:val="single" w:color="000000" w:sz="4" w:space="0"/>
            </w:tcBorders>
          </w:tcPr>
          <w:p>
            <w:pPr>
              <w:widowControl w:val="0"/>
              <w:spacing w:line="269" w:lineRule="exact"/>
              <w:ind w:right="60"/>
              <w:jc w:val="right"/>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（33</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70" w:type="dxa"/>
            <w:vMerge w:val="continue"/>
            <w:tcBorders>
              <w:left w:val="single" w:color="000000" w:sz="4" w:space="0"/>
              <w:bottom w:val="single" w:color="000000" w:sz="4" w:space="0"/>
              <w:right w:val="single" w:color="000000" w:sz="4" w:space="0"/>
            </w:tcBorders>
          </w:tcPr>
          <w:p>
            <w:pPr>
              <w:widowControl w:val="0"/>
              <w:spacing w:line="269" w:lineRule="exact"/>
              <w:ind w:left="1"/>
              <w:jc w:val="center"/>
              <w:rPr>
                <w:rFonts w:ascii="Times New Roman" w:hAnsi="Times New Roman" w:eastAsia="宋体" w:cs="宋体"/>
                <w:kern w:val="2"/>
                <w:sz w:val="21"/>
                <w:szCs w:val="21"/>
                <w:lang w:val="en-US" w:eastAsia="zh-CN" w:bidi="ar-SA"/>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5"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20.一日活动安排相对稳定合理，并能根据 </w:t>
            </w:r>
            <w:r>
              <w:rPr>
                <w:rFonts w:ascii="Times New Roman" w:hAnsi="Times New Roman" w:eastAsia="宋体" w:cs="宋体"/>
                <w:spacing w:val="-7"/>
                <w:kern w:val="2"/>
                <w:sz w:val="21"/>
                <w:szCs w:val="21"/>
                <w:lang w:val="en-US" w:eastAsia="zh-CN" w:bidi="ar-SA"/>
              </w:rPr>
              <w:t>幼儿的年龄特点、个体差异和活动需要做出 灵活调整，避免活动安排频繁转换、幼儿消 极等待。</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（1）一日活动的安排体现动静交替、室内外结合，集体活动与 </w:t>
            </w:r>
            <w:r>
              <w:rPr>
                <w:rFonts w:ascii="Times New Roman" w:hAnsi="Times New Roman" w:eastAsia="宋体" w:cs="宋体"/>
                <w:spacing w:val="-6"/>
                <w:kern w:val="2"/>
                <w:sz w:val="21"/>
                <w:szCs w:val="21"/>
                <w:lang w:val="en-US" w:eastAsia="zh-CN" w:bidi="ar-SA"/>
              </w:rPr>
              <w:t xml:space="preserve">小组活动、个别活动有机整合，能根据季节变化突发事件及幼儿 </w:t>
            </w:r>
            <w:r>
              <w:rPr>
                <w:rFonts w:ascii="Times New Roman" w:hAnsi="Times New Roman" w:eastAsia="宋体" w:cs="宋体"/>
                <w:spacing w:val="-5"/>
                <w:kern w:val="2"/>
                <w:sz w:val="21"/>
                <w:szCs w:val="21"/>
                <w:lang w:val="en-US" w:eastAsia="zh-CN" w:bidi="ar-SA"/>
              </w:rPr>
              <w:t>的个体差异和活动需要做出灵活调整。</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（2）没有活动安排频繁转换和幼儿消极等待现象。</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（通过观察和询问幼儿收集信息）每项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3"/>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34"/>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（1）幼儿园以游戏为基本活动。</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21.以游戏为基本活动，确保幼儿每天有充</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（2）一日活动中，确保每天至少</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1"/>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小时的自主游戏时间。</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分的自主游戏时间，因地制宜为幼儿创设游</w:t>
            </w: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（3）因地制宜为幼儿创设游戏环境，提供丰富适宜的游戏材料。</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戏环境，提供丰富适宜的游戏材料，支持幼</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（4）教师支持幼儿探究、试错、重复等游戏行为，并与幼儿一</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儿探究、试错、重复等行为，与幼儿一起分</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起分享游戏经验。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享游戏经验。</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（*以上通过随机观察班级、查阅相关活动档案收集信息）每项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81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5"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22.发现和支持幼儿有意义的学习，采用小 </w:t>
            </w:r>
            <w:r>
              <w:rPr>
                <w:rFonts w:ascii="Times New Roman" w:hAnsi="Times New Roman" w:eastAsia="宋体" w:cs="宋体"/>
                <w:spacing w:val="-7"/>
                <w:kern w:val="2"/>
                <w:sz w:val="21"/>
                <w:szCs w:val="21"/>
                <w:lang w:val="en-US" w:eastAsia="zh-CN" w:bidi="ar-SA"/>
              </w:rPr>
              <w:t>组或集体的形式讨论幼儿感兴趣的话题，鼓 励幼儿表达自己的观点，提出问题、分析解 决问题，拓展提升幼儿日常生活和游戏中的 经验。</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（1）教师能发现和支持幼儿有意义的学习。</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（2）采用多种形式讨论幼儿感兴趣的话题。</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（3）鼓励幼儿表达自己的观点，提出问题、分析和解决问题。</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（4）拓展提升幼儿日常生活和游戏中的经验。</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（*以上通过随机观察班级、查阅相关活动档案收集信息）每项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9"/>
              <w:jc w:val="both"/>
              <w:rPr>
                <w:rFonts w:ascii="Times New Roman" w:hAnsi="Times New Roman" w:eastAsia="Times New Roman" w:cs="Times New Roman"/>
                <w:kern w:val="2"/>
                <w:sz w:val="24"/>
                <w:szCs w:val="24"/>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（1）教师注重五大领域的有机结合，促进幼儿智力和非智力因</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23.关注幼儿学习与发展的整体性，注重健</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素协调发展，寓教于生活和游戏中。</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康、语言、社会、科学、艺术等各领域有机</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整合，促进幼儿智力和非智力因素协调发</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2" w:name="（2）注重为幼儿创设普通话交流的环境，加强幼儿语言表达能力的培养和训练。"/>
            <w:bookmarkEnd w:id="2"/>
            <w:r>
              <w:rPr>
                <w:rFonts w:ascii="Times New Roman" w:hAnsi="Times New Roman" w:eastAsia="宋体" w:cs="宋体"/>
                <w:kern w:val="2"/>
                <w:sz w:val="21"/>
                <w:szCs w:val="21"/>
                <w:lang w:val="en-US" w:eastAsia="zh-CN" w:bidi="ar-SA"/>
              </w:rPr>
              <w:t>（2）注重为幼儿创设普通话交流的环境，加强幼儿语言表达能</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力的培养和训练。</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展，寓教育于生活和游戏中。</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（*以上通过随机观察班级、查阅相关活动档案收集信息）每项</w:t>
            </w:r>
            <w:r>
              <w:rPr>
                <w:rFonts w:ascii="Times New Roman" w:hAnsi="Times New Roman" w:eastAsia="宋体" w:cs="宋体"/>
                <w:spacing w:val="-44"/>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59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before="9"/>
              <w:jc w:val="both"/>
              <w:rPr>
                <w:rFonts w:ascii="Times New Roman" w:hAnsi="Times New Roman" w:eastAsia="Times New Roman" w:cs="Times New Roman"/>
                <w:kern w:val="2"/>
                <w:sz w:val="23"/>
                <w:szCs w:val="23"/>
                <w:lang w:val="en-US" w:eastAsia="zh-CN" w:bidi="ar-SA"/>
              </w:rPr>
            </w:pPr>
          </w:p>
          <w:p>
            <w:pPr>
              <w:widowControl w:val="0"/>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24.关注幼儿发展的连续性，注重幼小科学</w:t>
            </w:r>
          </w:p>
        </w:tc>
        <w:tc>
          <w:tcPr>
            <w:tcW w:w="5939" w:type="dxa"/>
            <w:tcBorders>
              <w:top w:val="single" w:color="000000" w:sz="4" w:space="0"/>
              <w:left w:val="single" w:color="000000" w:sz="4" w:space="0"/>
              <w:bottom w:val="nil"/>
              <w:right w:val="single" w:color="000000" w:sz="4" w:space="0"/>
            </w:tcBorders>
          </w:tcPr>
          <w:p>
            <w:pPr>
              <w:widowControl w:val="0"/>
              <w:spacing w:before="9"/>
              <w:jc w:val="both"/>
              <w:rPr>
                <w:rFonts w:ascii="Times New Roman" w:hAnsi="Times New Roman" w:eastAsia="Times New Roman" w:cs="Times New Roman"/>
                <w:kern w:val="2"/>
                <w:sz w:val="23"/>
                <w:szCs w:val="23"/>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（1）入学准备已经成为幼儿园工作的重要部分，并延伸到家园</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衔接。大班下学期采取多种形式，有针对性</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共育。</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地帮助幼儿做好身心、生活、社会和学习等</w:t>
            </w: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（2）与对口小学形成“双向”衔接，促使幼儿顺利过渡到小学。</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多方面的准备，建立对小学的积极期待和向</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（*以上通过随机观察班级、查阅相关活动档案收集信息）每项</w:t>
            </w:r>
            <w:r>
              <w:rPr>
                <w:rFonts w:ascii="Times New Roman" w:hAnsi="Times New Roman" w:eastAsia="宋体" w:cs="宋体"/>
                <w:spacing w:val="-6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69"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往，促进幼儿顺利过渡。</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（1）教师保持积极乐观愉快的情绪状态，以亲切和蔼、支持性</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的态度和行为与幼儿互动，平等对待每一名幼儿。</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25.教师保持积极乐观愉快的情绪状态，以</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（2）教师与幼儿互动时，表现出积极的关注，总是用平静且尊</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亲切和蔼、支持性的态度和行为与幼儿互</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重的语气与幼儿交流。（如微笑、拥抱、点头，用眼神交流，蹲</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动，平等对待每一名幼儿。幼儿在一日活动</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下与幼儿在同一水平，仔细倾听、亲切交流等）</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中是自信、从容的，能放心大胆地表达真实</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（3）幼儿按照自己的节奏参与游戏，自信、从容。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情绪和不同观点。</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（4）能放心大胆地表达真实情绪和不同观点。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1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25"/>
                <w:szCs w:val="25"/>
                <w:lang w:val="en-US" w:eastAsia="zh-CN" w:bidi="ar-SA"/>
              </w:rPr>
            </w:pPr>
          </w:p>
          <w:p>
            <w:pPr>
              <w:widowControl w:val="0"/>
              <w:spacing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B8.师幼</w:t>
            </w:r>
          </w:p>
          <w:p>
            <w:pPr>
              <w:widowControl w:val="0"/>
              <w:spacing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互</w:t>
            </w:r>
            <w:r>
              <w:rPr>
                <w:rFonts w:ascii="Times New Roman" w:hAnsi="Times New Roman" w:eastAsia="宋体" w:cs="宋体"/>
                <w:kern w:val="2"/>
                <w:sz w:val="21"/>
                <w:szCs w:val="21"/>
                <w:lang w:val="en-US" w:eastAsia="zh-CN" w:bidi="ar-SA"/>
              </w:rPr>
              <w:t>动</w:t>
            </w:r>
          </w:p>
          <w:p>
            <w:pPr>
              <w:widowControl w:val="0"/>
              <w:spacing w:before="6"/>
              <w:ind w:left="14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（12</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5"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26.支持幼儿自主选择游戏材料、同伴和玩 法，支持幼儿参与一日生活中与自己有关的 决策。</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（1）幼儿可以自主选择游戏材料、同伴和玩法。</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（2）幼儿可以参与一日生活中与自己有关的决策。</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 xml:space="preserve">分， </w:t>
            </w:r>
            <w:r>
              <w:rPr>
                <w:rFonts w:ascii="Times New Roman" w:hAnsi="Times New Roman" w:eastAsia="宋体" w:cs="宋体"/>
                <w:spacing w:val="-5"/>
                <w:kern w:val="2"/>
                <w:sz w:val="21"/>
                <w:szCs w:val="21"/>
                <w:lang w:val="en-US" w:eastAsia="zh-CN" w:bidi="ar-SA"/>
              </w:rPr>
              <w:t>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18"/>
                <w:szCs w:val="18"/>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1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18"/>
                <w:szCs w:val="18"/>
                <w:lang w:val="en-US" w:eastAsia="zh-CN" w:bidi="ar-SA"/>
              </w:rPr>
            </w:pPr>
          </w:p>
          <w:p>
            <w:pPr>
              <w:widowControl w:val="0"/>
              <w:spacing w:line="261" w:lineRule="auto"/>
              <w:ind w:left="102" w:right="67"/>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 xml:space="preserve">27.认真观察幼儿在各类活动中的行为表现 </w:t>
            </w:r>
            <w:r>
              <w:rPr>
                <w:rFonts w:ascii="Times New Roman" w:hAnsi="Times New Roman" w:eastAsia="宋体" w:cs="宋体"/>
                <w:spacing w:val="-5"/>
                <w:kern w:val="2"/>
                <w:sz w:val="21"/>
                <w:szCs w:val="21"/>
                <w:lang w:val="en-US" w:eastAsia="zh-CN" w:bidi="ar-SA"/>
              </w:rPr>
              <w:t xml:space="preserve">并做必要记录，根据一段时间的持续观察， </w:t>
            </w:r>
            <w:r>
              <w:rPr>
                <w:rFonts w:ascii="Times New Roman" w:hAnsi="Times New Roman" w:eastAsia="宋体" w:cs="宋体"/>
                <w:spacing w:val="5"/>
                <w:kern w:val="2"/>
                <w:sz w:val="21"/>
                <w:szCs w:val="21"/>
                <w:lang w:val="en-US" w:eastAsia="zh-CN" w:bidi="ar-SA"/>
              </w:rPr>
              <w:t xml:space="preserve">对幼儿的发展情况和需要做出客观全面的 </w:t>
            </w:r>
            <w:r>
              <w:rPr>
                <w:rFonts w:ascii="Times New Roman" w:hAnsi="Times New Roman" w:eastAsia="宋体" w:cs="宋体"/>
                <w:spacing w:val="-7"/>
                <w:kern w:val="2"/>
                <w:sz w:val="21"/>
                <w:szCs w:val="21"/>
                <w:lang w:val="en-US" w:eastAsia="zh-CN" w:bidi="ar-SA"/>
              </w:rPr>
              <w:t xml:space="preserve">分析，提供有针对性地支持。不急于介入或 </w:t>
            </w:r>
            <w:r>
              <w:rPr>
                <w:rFonts w:ascii="Times New Roman" w:hAnsi="Times New Roman" w:eastAsia="宋体" w:cs="宋体"/>
                <w:spacing w:val="-5"/>
                <w:kern w:val="2"/>
                <w:sz w:val="21"/>
                <w:szCs w:val="21"/>
                <w:lang w:val="en-US" w:eastAsia="zh-CN" w:bidi="ar-SA"/>
              </w:rPr>
              <w:t>干扰幼儿的活动。</w:t>
            </w:r>
          </w:p>
        </w:tc>
        <w:tc>
          <w:tcPr>
            <w:tcW w:w="5939" w:type="dxa"/>
            <w:tcBorders>
              <w:top w:val="single" w:color="000000" w:sz="4" w:space="0"/>
              <w:left w:val="single" w:color="000000" w:sz="4" w:space="0"/>
              <w:bottom w:val="nil"/>
              <w:right w:val="single" w:color="000000" w:sz="4" w:space="0"/>
            </w:tcBorders>
          </w:tcPr>
          <w:p>
            <w:pPr>
              <w:widowControl w:val="0"/>
              <w:spacing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（1）教师能认真观察幼儿在各类活动中的行为表现并做必要记 </w:t>
            </w:r>
            <w:r>
              <w:rPr>
                <w:rFonts w:ascii="Times New Roman" w:hAnsi="Times New Roman" w:eastAsia="宋体" w:cs="宋体"/>
                <w:spacing w:val="-3"/>
                <w:kern w:val="2"/>
                <w:sz w:val="21"/>
                <w:szCs w:val="21"/>
                <w:lang w:val="en-US" w:eastAsia="zh-CN" w:bidi="ar-SA"/>
              </w:rPr>
              <w:t>录。</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（2）教师根据一段时间的持续观察，对幼儿的发展情况和需要 做出客观全面的分析。</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（3）教师能在此基础上有针对性地为幼儿提供支持，而不是急 于介入或干扰幼儿的活动。</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（*以上通过随机观察班级、访谈教师收集信息）以上</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项分别</w:t>
            </w:r>
          </w:p>
        </w:tc>
        <w:tc>
          <w:tcPr>
            <w:tcW w:w="810"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25"/>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为</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分、1</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28.重视幼儿通过绘画、讲述等方式对自己 </w:t>
            </w:r>
            <w:r>
              <w:rPr>
                <w:rFonts w:ascii="Times New Roman" w:hAnsi="Times New Roman" w:eastAsia="宋体" w:cs="宋体"/>
                <w:spacing w:val="-7"/>
                <w:kern w:val="2"/>
                <w:sz w:val="21"/>
                <w:szCs w:val="21"/>
                <w:lang w:val="en-US" w:eastAsia="zh-CN" w:bidi="ar-SA"/>
              </w:rPr>
              <w:t xml:space="preserve">经历过的游戏、阅读图画书、观察等活动进 行表达表征，教师能一对一倾听并真实记录 </w:t>
            </w:r>
            <w:r>
              <w:rPr>
                <w:rFonts w:ascii="Times New Roman" w:hAnsi="Times New Roman" w:eastAsia="宋体" w:cs="宋体"/>
                <w:spacing w:val="-5"/>
                <w:kern w:val="2"/>
                <w:sz w:val="21"/>
                <w:szCs w:val="21"/>
                <w:lang w:val="en-US" w:eastAsia="zh-CN" w:bidi="ar-SA"/>
              </w:rPr>
              <w:t>幼儿的想法和体验。</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（1）幼儿每天都有机会通过绘画、讲述等方式对自己经历过的</w:t>
            </w:r>
            <w:r>
              <w:rPr>
                <w:rFonts w:ascii="Times New Roman" w:hAnsi="Times New Roman" w:eastAsia="宋体" w:cs="宋体"/>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游戏、阅读图画书、观察等活动进行表达表征。</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（2）教师能一对一倾听并真实记录幼儿的想法和体验。</w:t>
            </w:r>
          </w:p>
          <w:p>
            <w:pPr>
              <w:widowControl w:val="0"/>
              <w:spacing w:before="25"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（*以上通过随机观察班级、访谈教师收集信息）每项</w:t>
            </w:r>
            <w:r>
              <w:rPr>
                <w:rFonts w:ascii="Times New Roman" w:hAnsi="Times New Roman" w:eastAsia="宋体" w:cs="宋体"/>
                <w:spacing w:val="-81"/>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0"/>
                <w:kern w:val="2"/>
                <w:sz w:val="21"/>
                <w:szCs w:val="21"/>
                <w:lang w:val="en-US" w:eastAsia="zh-CN" w:bidi="ar-SA"/>
              </w:rPr>
              <w:t xml:space="preserve"> </w:t>
            </w:r>
            <w:r>
              <w:rPr>
                <w:rFonts w:ascii="Times New Roman" w:hAnsi="Times New Roman" w:eastAsia="宋体" w:cs="宋体"/>
                <w:kern w:val="2"/>
                <w:sz w:val="21"/>
                <w:szCs w:val="21"/>
                <w:lang w:val="en-US" w:eastAsia="zh-CN" w:bidi="ar-SA"/>
              </w:rPr>
              <w:t xml:space="preserve">分，按 </w:t>
            </w:r>
            <w:r>
              <w:rPr>
                <w:rFonts w:ascii="Times New Roman" w:hAnsi="Times New Roman" w:eastAsia="宋体" w:cs="宋体"/>
                <w:spacing w:val="-4"/>
                <w:kern w:val="2"/>
                <w:sz w:val="21"/>
                <w:szCs w:val="21"/>
                <w:lang w:val="en-US" w:eastAsia="zh-CN" w:bidi="ar-SA"/>
              </w:rPr>
              <w:t>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35"/>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（1）教师善于在一日生活中发现各种偶发的教育契机，能抓住</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29.善于发现各种偶发的教育契机，能抓住</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活动中幼儿感兴趣或有意义的问题和情境，能识别幼儿以新的方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活动中幼儿感兴趣或有意义的问题和情境，</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能识别幼儿以新的方式主动学习，及时给予</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式主动学习。</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（2）教师能根据幼儿的现实情况及时给予幼儿有效的支持。</w:t>
            </w:r>
          </w:p>
        </w:tc>
        <w:tc>
          <w:tcPr>
            <w:tcW w:w="810"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有效支持。</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（1）教师引导幼儿主动发起谈话、轮流说话，耐心地等待幼儿</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before="131"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30.尊重并回应幼儿的想法与问题，通过开 </w:t>
            </w:r>
            <w:r>
              <w:rPr>
                <w:rFonts w:ascii="Times New Roman" w:hAnsi="Times New Roman" w:eastAsia="宋体" w:cs="宋体"/>
                <w:spacing w:val="-7"/>
                <w:kern w:val="2"/>
                <w:sz w:val="21"/>
                <w:szCs w:val="21"/>
                <w:lang w:val="en-US" w:eastAsia="zh-CN" w:bidi="ar-SA"/>
              </w:rPr>
              <w:t xml:space="preserve">放性提问、推测、讨论等方式，支持和拓展 </w:t>
            </w:r>
            <w:r>
              <w:rPr>
                <w:rFonts w:ascii="Times New Roman" w:hAnsi="Times New Roman" w:eastAsia="宋体" w:cs="宋体"/>
                <w:spacing w:val="-5"/>
                <w:kern w:val="2"/>
                <w:sz w:val="21"/>
                <w:szCs w:val="21"/>
                <w:lang w:val="en-US" w:eastAsia="zh-CN" w:bidi="ar-SA"/>
              </w:rPr>
              <w:t>每一个幼儿的学习。</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提出想法，不打断幼儿。</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（2）并通过开放性提问、推测、讨论等方式，支持和拓展每一 个幼儿的学习。</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分，按</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6"/>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（1）教师能理解幼儿在五大领域的学习方式。</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31.理解幼儿在健康、语言、社会、科学、</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（2）尊重幼儿发展的个体差异，发现每个幼儿的优势和长处。</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艺术等各领域的学习方式，尊重幼儿发展的</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（3）促进幼儿在原有水平上的发展。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个体差异，发现每个幼儿的优势和长处，促</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（4）重视幼儿的全面发展，不片面追求某一领域、某一方面的</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进幼儿在原有水平上的发展。不片面追求某</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学习和发展。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一领域、某一方面的学习和发展。</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（1）教师与家长进行平等交流。</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before="4"/>
              <w:jc w:val="both"/>
              <w:rPr>
                <w:rFonts w:ascii="Times New Roman" w:hAnsi="Times New Roman" w:eastAsia="Times New Roman" w:cs="Times New Roman"/>
                <w:kern w:val="2"/>
                <w:sz w:val="24"/>
                <w:szCs w:val="24"/>
                <w:lang w:val="en-US" w:eastAsia="zh-CN" w:bidi="ar-SA"/>
              </w:rPr>
            </w:pPr>
          </w:p>
          <w:p>
            <w:pPr>
              <w:widowControl w:val="0"/>
              <w:spacing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B9.家园</w:t>
            </w:r>
          </w:p>
          <w:p>
            <w:pPr>
              <w:widowControl w:val="0"/>
              <w:spacing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共</w:t>
            </w:r>
            <w:r>
              <w:rPr>
                <w:rFonts w:ascii="Times New Roman" w:hAnsi="Times New Roman" w:eastAsia="宋体" w:cs="宋体"/>
                <w:kern w:val="2"/>
                <w:sz w:val="21"/>
                <w:szCs w:val="21"/>
                <w:lang w:val="en-US" w:eastAsia="zh-CN" w:bidi="ar-SA"/>
              </w:rPr>
              <w:t>育</w:t>
            </w:r>
          </w:p>
          <w:p>
            <w:pPr>
              <w:widowControl w:val="0"/>
              <w:spacing w:before="6"/>
              <w:ind w:left="14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（11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before="128"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32.幼儿园与家长建立平等互信关系，教师 及时与家长分享幼儿的成长和进步，了解幼 儿在家庭中的表现，认真倾听家长的意见建 议。</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（2）教师认真倾听家长的意见建议。</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（3）教师用一种感兴趣的、不急躁的、友好的方式，清楚而真 诚地与家长交流有关机构、幼儿以及所有感兴趣的或关心的话 </w:t>
            </w:r>
            <w:r>
              <w:rPr>
                <w:rFonts w:ascii="Times New Roman" w:hAnsi="Times New Roman" w:eastAsia="宋体" w:cs="宋体"/>
                <w:spacing w:val="-3"/>
                <w:kern w:val="2"/>
                <w:sz w:val="21"/>
                <w:szCs w:val="21"/>
                <w:lang w:val="en-US" w:eastAsia="zh-CN" w:bidi="ar-SA"/>
              </w:rPr>
              <w:t>题。</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2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3989"/>
        <w:gridCol w:w="6000"/>
        <w:gridCol w:w="855"/>
        <w:gridCol w:w="682"/>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3989"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6000"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55"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82"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398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000"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（1）幼儿园采取多种方式引导家长理解教师工作对幼儿成长的</w:t>
            </w:r>
          </w:p>
        </w:tc>
        <w:tc>
          <w:tcPr>
            <w:tcW w:w="85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82"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rPr>
                <w:rFonts w:ascii="Times New Roman" w:hAnsi="Times New Roman"/>
              </w:rPr>
            </w:pP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价值，形成尊重教师的专业性氛围。</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33.家长有机会体验幼儿园的生活，参与幼</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（2）鼓励家长通过各种可选择的方式参与到幼儿活动中、体验</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儿园管理，引导家长理解教师工作对幼儿成</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幼儿园的生活。（如举行生日聚会、和幼儿共进午餐、参加节日</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长的价值，尊重教师的专业性，积极参与并</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聚会、季节性出游等）</w:t>
            </w:r>
          </w:p>
        </w:tc>
        <w:tc>
          <w:tcPr>
            <w:tcW w:w="855"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支持幼儿园的工作，成为幼儿园的合作伙</w:t>
            </w:r>
          </w:p>
        </w:tc>
        <w:tc>
          <w:tcPr>
            <w:tcW w:w="6000"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（3）鼓励家长积极参与并支持幼儿园的工作，参与幼儿园管理，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伴。</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成为幼儿园的合作伙伴。</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rPr>
                <w:rFonts w:ascii="Times New Roman" w:hAnsi="Times New Roman"/>
              </w:rPr>
            </w:pP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00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5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82"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000"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（1）幼儿园通过家长会、家长开放日等多种途径，向家长宣传</w:t>
            </w:r>
          </w:p>
        </w:tc>
        <w:tc>
          <w:tcPr>
            <w:tcW w:w="85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82"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34.幼儿园通过家长会、家长开放日等多种</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科学育儿理念和知识。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途径，向家长宣传科学育儿理念和知识，为</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家长提供分享交流育儿经验的机会，帮助家</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（2）为家长提供分享交流育儿经验的机会。</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（3）帮助家长解决育儿困惑。</w:t>
            </w:r>
          </w:p>
        </w:tc>
        <w:tc>
          <w:tcPr>
            <w:tcW w:w="855"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长解决育儿困惑。</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00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5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82"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000" w:type="dxa"/>
            <w:tcBorders>
              <w:top w:val="single" w:color="000000" w:sz="4" w:space="0"/>
              <w:left w:val="single" w:color="000000" w:sz="4" w:space="0"/>
              <w:bottom w:val="nil"/>
              <w:right w:val="single" w:color="000000" w:sz="4" w:space="0"/>
            </w:tcBorders>
          </w:tcPr>
          <w:p>
            <w:pPr>
              <w:widowControl w:val="0"/>
              <w:spacing w:line="271"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（1）幼儿园与家庭、社区密切合作，积极构建协同育人机制。</w:t>
            </w:r>
          </w:p>
        </w:tc>
        <w:tc>
          <w:tcPr>
            <w:tcW w:w="85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82"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35.幼儿园与家庭、社区密切合作，积极构</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（2）充分利用自然、社会和文化资源，共同创设良好的育人环</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建协同育人机制，充分利用自然、社会和文</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境。</w:t>
            </w:r>
          </w:p>
        </w:tc>
        <w:tc>
          <w:tcPr>
            <w:tcW w:w="855"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化资源，共同创设良好的育人环境。</w:t>
            </w:r>
          </w:p>
        </w:tc>
        <w:tc>
          <w:tcPr>
            <w:tcW w:w="6000" w:type="dxa"/>
            <w:tcBorders>
              <w:top w:val="nil"/>
              <w:left w:val="single" w:color="000000" w:sz="4" w:space="0"/>
              <w:bottom w:val="nil"/>
              <w:right w:val="single" w:color="000000" w:sz="4" w:space="0"/>
            </w:tcBorders>
          </w:tcPr>
          <w:p>
            <w:pPr>
              <w:widowControl w:val="0"/>
              <w:spacing w:line="255" w:lineRule="exact"/>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rPr>
          <w:trHeight w:val="269"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00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5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82"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118"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18"/>
                <w:szCs w:val="18"/>
                <w:lang w:val="en-US" w:eastAsia="zh-CN" w:bidi="ar-SA"/>
              </w:rPr>
            </w:pPr>
          </w:p>
          <w:p>
            <w:pPr>
              <w:widowControl w:val="0"/>
              <w:spacing w:line="261" w:lineRule="auto"/>
              <w:ind w:left="102" w:right="96"/>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A4.</w:t>
            </w:r>
            <w:r>
              <w:rPr>
                <w:rFonts w:ascii="Times New Roman" w:hAnsi="Times New Roman" w:eastAsia="宋体" w:cs="宋体"/>
                <w:spacing w:val="-49"/>
                <w:kern w:val="2"/>
                <w:sz w:val="21"/>
                <w:szCs w:val="21"/>
                <w:lang w:val="en-US" w:eastAsia="zh-CN" w:bidi="ar-SA"/>
              </w:rPr>
              <w:t xml:space="preserve"> </w:t>
            </w:r>
            <w:r>
              <w:rPr>
                <w:rFonts w:ascii="Times New Roman" w:hAnsi="Times New Roman" w:eastAsia="宋体" w:cs="宋体"/>
                <w:kern w:val="2"/>
                <w:sz w:val="21"/>
                <w:szCs w:val="21"/>
                <w:lang w:val="en-US" w:eastAsia="zh-CN" w:bidi="ar-SA"/>
              </w:rPr>
              <w:t>环</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kern w:val="2"/>
                <w:sz w:val="21"/>
                <w:szCs w:val="21"/>
                <w:lang w:val="en-US" w:eastAsia="zh-CN" w:bidi="ar-SA"/>
              </w:rPr>
              <w:t xml:space="preserve">境 </w:t>
            </w:r>
            <w:r>
              <w:rPr>
                <w:rFonts w:ascii="Times New Roman" w:hAnsi="Times New Roman" w:eastAsia="宋体" w:cs="宋体"/>
                <w:spacing w:val="-3"/>
                <w:kern w:val="2"/>
                <w:sz w:val="21"/>
                <w:szCs w:val="21"/>
                <w:lang w:val="en-US" w:eastAsia="zh-CN" w:bidi="ar-SA"/>
              </w:rPr>
              <w:t>创设</w:t>
            </w:r>
          </w:p>
          <w:p>
            <w:pPr>
              <w:widowControl w:val="0"/>
              <w:spacing w:before="6"/>
              <w:ind w:left="13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（9</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117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18"/>
                <w:szCs w:val="18"/>
                <w:lang w:val="en-US" w:eastAsia="zh-CN" w:bidi="ar-SA"/>
              </w:rPr>
            </w:pPr>
          </w:p>
          <w:p>
            <w:pPr>
              <w:widowControl w:val="0"/>
              <w:spacing w:line="261" w:lineRule="auto"/>
              <w:ind w:left="374" w:right="164" w:hanging="20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B10.空间 设施</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3989"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right="67"/>
              <w:jc w:val="both"/>
              <w:rPr>
                <w:rFonts w:ascii="Times New Roman" w:hAnsi="Times New Roman" w:eastAsia="宋体" w:cs="宋体"/>
                <w:spacing w:val="-5"/>
                <w:kern w:val="2"/>
                <w:sz w:val="21"/>
                <w:szCs w:val="21"/>
                <w:lang w:val="en-US" w:eastAsia="zh-CN" w:bidi="ar-SA"/>
              </w:rPr>
            </w:pPr>
            <w:r>
              <w:rPr>
                <w:rFonts w:hint="eastAsia" w:ascii="Times New Roman" w:hAnsi="Times New Roman" w:eastAsia="宋体" w:cs="宋体"/>
                <w:spacing w:val="-5"/>
                <w:kern w:val="2"/>
                <w:sz w:val="21"/>
                <w:szCs w:val="21"/>
                <w:lang w:val="en-US" w:eastAsia="zh-CN" w:bidi="ar-SA"/>
              </w:rPr>
              <w:t>36.</w:t>
            </w:r>
            <w:r>
              <w:rPr>
                <w:rFonts w:ascii="Times New Roman" w:hAnsi="Times New Roman" w:eastAsia="宋体" w:cs="宋体"/>
                <w:spacing w:val="-5"/>
                <w:kern w:val="2"/>
                <w:sz w:val="21"/>
                <w:szCs w:val="21"/>
                <w:lang w:val="en-US" w:eastAsia="zh-CN" w:bidi="ar-SA"/>
              </w:rPr>
              <w:t>幼儿园规模与班额符合国家和地方相关 规定，合理规划并灵活调整室内外空间布 局，最大限度地满足幼儿游戏活动的需要。 除综合活动室外，不追求设置专门的功能 室，避免奢华浪费和形式主义。</w:t>
            </w:r>
          </w:p>
          <w:p>
            <w:pPr>
              <w:widowControl w:val="0"/>
              <w:spacing w:before="144" w:line="261" w:lineRule="auto"/>
              <w:ind w:right="67"/>
              <w:jc w:val="both"/>
              <w:rPr>
                <w:rFonts w:ascii="Times New Roman" w:hAnsi="Times New Roman" w:eastAsia="宋体" w:cs="宋体"/>
                <w:spacing w:val="-5"/>
                <w:kern w:val="2"/>
                <w:sz w:val="21"/>
                <w:szCs w:val="21"/>
                <w:lang w:val="en-US" w:eastAsia="zh-CN" w:bidi="ar-SA"/>
              </w:rPr>
            </w:pPr>
          </w:p>
        </w:tc>
        <w:tc>
          <w:tcPr>
            <w:tcW w:w="6000" w:type="dxa"/>
            <w:tcBorders>
              <w:top w:val="single" w:color="000000" w:sz="4" w:space="0"/>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（1）幼儿园园舍、户外活动场地、玩教具、图书等设施设备配 备达到国家和自治区标准。</w:t>
            </w:r>
            <w:r>
              <w:rPr>
                <w:rFonts w:hint="eastAsia" w:ascii="Times New Roman" w:hAnsi="Times New Roman" w:eastAsia="宋体" w:cs="Times New Roman"/>
                <w:kern w:val="2"/>
                <w:sz w:val="21"/>
                <w:szCs w:val="21"/>
                <w:lang w:val="en-US" w:eastAsia="zh-CN" w:bidi="ar-SA"/>
              </w:rPr>
              <w:t>体现独特的办园特色和文化内涵，充分挖掘环境的教育价值，创设符合幼儿身心发展需要、物质材料丰富、温馨和谐、具有艺术美感的环境且无安全隐患的环境。</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（2）幼儿园规模与班额符合国家和地方相关规定，语言文字环 </w:t>
            </w:r>
            <w:r>
              <w:rPr>
                <w:rFonts w:ascii="Times New Roman" w:hAnsi="Times New Roman" w:eastAsia="宋体" w:cs="宋体"/>
                <w:spacing w:val="-4"/>
                <w:kern w:val="2"/>
                <w:sz w:val="21"/>
                <w:szCs w:val="21"/>
                <w:lang w:val="en-US" w:eastAsia="zh-CN" w:bidi="ar-SA"/>
              </w:rPr>
              <w:t>境建设规范</w:t>
            </w:r>
            <w:r>
              <w:rPr>
                <w:rFonts w:hint="eastAsia" w:ascii="Times New Roman" w:hAnsi="Times New Roman" w:eastAsia="宋体" w:cs="宋体"/>
                <w:spacing w:val="-4"/>
                <w:kern w:val="2"/>
                <w:sz w:val="21"/>
                <w:szCs w:val="21"/>
                <w:lang w:val="en-US" w:eastAsia="zh-CN" w:bidi="ar-SA"/>
              </w:rPr>
              <w:t>。</w:t>
            </w:r>
            <w:r>
              <w:rPr>
                <w:rFonts w:ascii="Times New Roman" w:hAnsi="Times New Roman" w:eastAsia="宋体" w:cs="宋体"/>
                <w:spacing w:val="-5"/>
                <w:kern w:val="2"/>
                <w:sz w:val="21"/>
                <w:szCs w:val="21"/>
                <w:lang w:val="en-US" w:eastAsia="zh-CN" w:bidi="ar-SA"/>
              </w:rPr>
              <w:t>（3）合理规划并灵活调整室内外空间布局，最大限度地满足幼 儿游戏活动的需要。</w:t>
            </w:r>
          </w:p>
        </w:tc>
        <w:tc>
          <w:tcPr>
            <w:tcW w:w="855"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24"/>
                <w:szCs w:val="24"/>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82"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vMerge w:val="restart"/>
            <w:tcBorders>
              <w:top w:val="single" w:color="000000" w:sz="4" w:space="0"/>
              <w:left w:val="single" w:color="000000" w:sz="4" w:space="0"/>
              <w:right w:val="single" w:color="000000" w:sz="4" w:space="0"/>
            </w:tcBorders>
          </w:tcPr>
          <w:p>
            <w:pPr>
              <w:rPr>
                <w:rFonts w:ascii="Times New Roman" w:hAnsi="Times New Roman"/>
              </w:rPr>
            </w:pPr>
            <w:r>
              <w:rPr>
                <w:rFonts w:hint="eastAsia" w:ascii="Times New Roman" w:hAnsi="Times New Roman"/>
                <w:szCs w:val="21"/>
              </w:rPr>
              <w:t>幼儿园整体环境创设体现“最美幼儿园”教育理念，</w:t>
            </w:r>
            <w:r>
              <w:rPr>
                <w:rFonts w:hint="eastAsia" w:ascii="Times New Roman" w:hAnsi="Times New Roman" w:cs="宋体"/>
                <w:szCs w:val="21"/>
              </w:rPr>
              <w:t>创设“孩子审美认知的花园、游戏学习的乐园”</w:t>
            </w:r>
            <w:r>
              <w:rPr>
                <w:rFonts w:hint="eastAsia" w:ascii="Times New Roman" w:hAnsi="Times New Roman"/>
                <w:szCs w:val="21"/>
              </w:rPr>
              <w:t>，具有艺术性、教育性、儿童性。</w:t>
            </w: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（4）除综合活动室外，不追求设置专门的功能室，避免奢华浪</w:t>
            </w:r>
          </w:p>
        </w:tc>
        <w:tc>
          <w:tcPr>
            <w:tcW w:w="81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5"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费和形式主义。</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（*以上通过查阅档案、实地观察收集信息）每项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分，按完</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成项计分。</w:t>
            </w:r>
          </w:p>
        </w:tc>
        <w:tc>
          <w:tcPr>
            <w:tcW w:w="81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（1）室内外空间通风和照明等符合国家和地方相关规定，盥洗</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室、卧室等空间干净、整洁、无异味。</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37.各类设施设备安全、环保，符合幼儿的</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（2）各类设施设备（室内桌椅、饮水设备、玩具柜、户外设施</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年龄特点，方便幼儿使用和取放，满足幼儿</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设备等）符合环保要求、符合幼儿的年龄特点，没有安全和健康</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逐步增长的独立活动需要。提供必要的遮阳</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隐患。</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遮雨设施设备，确保特殊天气条件下幼儿必</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（3）提供必要的遮阳遮雨设施设备，确保特殊天气条件下幼儿</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要的户外活动能正常开展。</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必要的户外活动能正常开展。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（*以上通过查阅档案、实地观察收集信息）各项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分，按完成</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（1）玩具材料种类丰富、数量充足，满足幼儿自主选择的需要，</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方便幼儿使用和取放。</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2"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1"/>
              <w:jc w:val="both"/>
              <w:rPr>
                <w:rFonts w:ascii="Times New Roman" w:hAnsi="Times New Roman" w:eastAsia="Times New Roman" w:cs="Times New Roman"/>
                <w:kern w:val="2"/>
                <w:sz w:val="16"/>
                <w:szCs w:val="16"/>
                <w:lang w:val="en-US" w:eastAsia="zh-CN" w:bidi="ar-SA"/>
              </w:rPr>
            </w:pPr>
          </w:p>
          <w:p>
            <w:pPr>
              <w:widowControl w:val="0"/>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B11.玩具</w:t>
            </w:r>
          </w:p>
        </w:tc>
        <w:tc>
          <w:tcPr>
            <w:tcW w:w="4081" w:type="dxa"/>
            <w:tcBorders>
              <w:top w:val="nil"/>
              <w:left w:val="single" w:color="000000" w:sz="4" w:space="0"/>
              <w:bottom w:val="nil"/>
              <w:right w:val="single" w:color="000000" w:sz="4" w:space="0"/>
            </w:tcBorders>
          </w:tcPr>
          <w:p>
            <w:pPr>
              <w:widowControl w:val="0"/>
              <w:spacing w:before="128"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38.玩具材料种类丰富，数量充足，以低结 </w:t>
            </w:r>
            <w:r>
              <w:rPr>
                <w:rFonts w:ascii="Times New Roman" w:hAnsi="Times New Roman" w:eastAsia="宋体" w:cs="宋体"/>
                <w:spacing w:val="-7"/>
                <w:kern w:val="2"/>
                <w:sz w:val="21"/>
                <w:szCs w:val="21"/>
                <w:lang w:val="en-US" w:eastAsia="zh-CN" w:bidi="ar-SA"/>
              </w:rPr>
              <w:t xml:space="preserve">构材料为主，能够保证多名幼儿同时游戏的 </w:t>
            </w:r>
            <w:r>
              <w:rPr>
                <w:rFonts w:ascii="Times New Roman" w:hAnsi="Times New Roman" w:eastAsia="宋体" w:cs="宋体"/>
                <w:spacing w:val="-5"/>
                <w:kern w:val="2"/>
                <w:sz w:val="21"/>
                <w:szCs w:val="21"/>
                <w:lang w:val="en-US" w:eastAsia="zh-CN" w:bidi="ar-SA"/>
              </w:rPr>
              <w:t>需要。尽可能减少幼儿使用电子设备。</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（2）玩具材料以低结构材料为主，兼有封闭性和开放性材料。</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（3）玩具材料能保证多名幼儿同时游戏且满足幼儿各领域学习 </w:t>
            </w:r>
            <w:r>
              <w:rPr>
                <w:rFonts w:ascii="Times New Roman" w:hAnsi="Times New Roman" w:eastAsia="宋体" w:cs="宋体"/>
                <w:spacing w:val="-4"/>
                <w:kern w:val="2"/>
                <w:sz w:val="21"/>
                <w:szCs w:val="21"/>
                <w:lang w:val="en-US" w:eastAsia="zh-CN" w:bidi="ar-SA"/>
              </w:rPr>
              <w:t>与发展需要。</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（4）使用电子设备次数较少。</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3"/>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7"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材料</w:t>
            </w: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2"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（*以上通过查阅档案、实地观察收集信息）各项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分，按完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7"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7"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（4</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2"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line="270"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39.幼儿园配备的图画书应符合幼儿年龄特</w:t>
            </w: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（1）幼儿园配备的图画书应符合幼儿年龄特点和认知水平，反</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点和认知水平，注重体现中华优秀传统文化</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映幼儿家庭和社区文化的积极方面，体现中华优秀传统文化和现</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和现代生活特色，富有教育意义。人均数量</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代生活特色，富有教育意义。</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不少于</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10</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册，每班复本量不超过</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kern w:val="2"/>
                <w:sz w:val="21"/>
                <w:szCs w:val="21"/>
                <w:lang w:val="en-US" w:eastAsia="zh-CN" w:bidi="ar-SA"/>
              </w:rPr>
              <w:t>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册，并</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（2）幼儿园配备的图画书人均数量不少于</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kern w:val="2"/>
                <w:sz w:val="21"/>
                <w:szCs w:val="21"/>
                <w:lang w:val="en-US" w:eastAsia="zh-CN" w:bidi="ar-SA"/>
              </w:rPr>
              <w:t>10</w:t>
            </w:r>
            <w:r>
              <w:rPr>
                <w:rFonts w:ascii="Times New Roman" w:hAnsi="Times New Roman" w:eastAsia="宋体" w:cs="宋体"/>
                <w:spacing w:val="-50"/>
                <w:kern w:val="2"/>
                <w:sz w:val="21"/>
                <w:szCs w:val="21"/>
                <w:lang w:val="en-US" w:eastAsia="zh-CN" w:bidi="ar-SA"/>
              </w:rPr>
              <w:t xml:space="preserve"> </w:t>
            </w:r>
            <w:r>
              <w:rPr>
                <w:rFonts w:ascii="Times New Roman" w:hAnsi="Times New Roman" w:eastAsia="宋体" w:cs="宋体"/>
                <w:spacing w:val="-6"/>
                <w:kern w:val="2"/>
                <w:sz w:val="21"/>
                <w:szCs w:val="21"/>
                <w:lang w:val="en-US" w:eastAsia="zh-CN" w:bidi="ar-SA"/>
              </w:rPr>
              <w:t>册，每班复本量不</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根据需要及时调整更新。幼儿园不得使用幼</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超过</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5</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册，并根据需要及时调整更新。</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line="269"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儿教材和境外课程，防止存在意识形态和宗</w:t>
            </w: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（3）室内外可见多种方式呈现幼儿的多样化作品（如幼儿的艺</w:t>
            </w:r>
          </w:p>
        </w:tc>
        <w:tc>
          <w:tcPr>
            <w:tcW w:w="81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教等渗透的图画书进入幼儿园。</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术作品、幼儿搭的积木的照片）且所有展示作品都是源自幼儿兴</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趣和想法。</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（4）幼儿园不得使用幼儿教材和境外课程，防止存在意识形态</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和宗教等渗透的图画书进入幼儿园。</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（*以上通过查阅档案、实地观察、访谈教师收集信息）各项</w:t>
            </w:r>
            <w:r>
              <w:rPr>
                <w:rFonts w:ascii="Times New Roman" w:hAnsi="Times New Roman" w:eastAsia="宋体" w:cs="宋体"/>
                <w:spacing w:val="-47"/>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（1）幼儿园未出现有教职工在保教活动中及其他场合有损害党</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中央权威、违背党的路线方针政策的言行。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391" w:hRule="exact"/>
        </w:trPr>
        <w:tc>
          <w:tcPr>
            <w:tcW w:w="105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2"/>
              <w:jc w:val="both"/>
              <w:rPr>
                <w:rFonts w:ascii="Times New Roman" w:hAnsi="Times New Roman" w:eastAsia="Times New Roman" w:cs="Times New Roman"/>
                <w:kern w:val="2"/>
                <w:sz w:val="16"/>
                <w:szCs w:val="16"/>
                <w:lang w:val="en-US" w:eastAsia="zh-CN" w:bidi="ar-SA"/>
              </w:rPr>
            </w:pPr>
          </w:p>
          <w:p>
            <w:pPr>
              <w:widowControl w:val="0"/>
              <w:spacing w:line="261" w:lineRule="auto"/>
              <w:ind w:left="315" w:right="156" w:hanging="15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A5.教师 队伍</w:t>
            </w:r>
          </w:p>
          <w:p>
            <w:pPr>
              <w:widowControl w:val="0"/>
              <w:spacing w:before="6"/>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（23</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7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2"/>
              <w:jc w:val="both"/>
              <w:rPr>
                <w:rFonts w:ascii="Times New Roman" w:hAnsi="Times New Roman" w:eastAsia="Times New Roman" w:cs="Times New Roman"/>
                <w:kern w:val="2"/>
                <w:sz w:val="16"/>
                <w:szCs w:val="16"/>
                <w:lang w:val="en-US" w:eastAsia="zh-CN" w:bidi="ar-SA"/>
              </w:rPr>
            </w:pPr>
          </w:p>
          <w:p>
            <w:pPr>
              <w:widowControl w:val="0"/>
              <w:spacing w:line="261" w:lineRule="auto"/>
              <w:ind w:left="374" w:right="164" w:hanging="20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B12.师德 师风</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single" w:color="000000" w:sz="4" w:space="0"/>
              <w:right w:val="single" w:color="000000" w:sz="4" w:space="0"/>
            </w:tcBorders>
          </w:tcPr>
          <w:p>
            <w:pPr>
              <w:widowControl w:val="0"/>
              <w:spacing w:before="131" w:line="261" w:lineRule="auto"/>
              <w:ind w:left="102" w:right="-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40.教职工有坚定的政治信仰，按照“四有” </w:t>
            </w:r>
            <w:r>
              <w:rPr>
                <w:rFonts w:ascii="Times New Roman" w:hAnsi="Times New Roman" w:eastAsia="宋体" w:cs="宋体"/>
                <w:spacing w:val="-5"/>
                <w:kern w:val="2"/>
                <w:sz w:val="21"/>
                <w:szCs w:val="21"/>
                <w:lang w:val="en-US" w:eastAsia="zh-CN" w:bidi="ar-SA"/>
              </w:rPr>
              <w:t xml:space="preserve">好教师标准履行幼儿园教师职业道德规范， </w:t>
            </w:r>
            <w:r>
              <w:rPr>
                <w:rFonts w:ascii="Times New Roman" w:hAnsi="Times New Roman" w:eastAsia="宋体" w:cs="宋体"/>
                <w:spacing w:val="-12"/>
                <w:kern w:val="2"/>
                <w:sz w:val="21"/>
                <w:szCs w:val="21"/>
                <w:lang w:val="en-US" w:eastAsia="zh-CN" w:bidi="ar-SA"/>
              </w:rPr>
              <w:t xml:space="preserve">爱岗敬业，关爱幼儿，严格自律，没有歧视、 </w:t>
            </w:r>
            <w:r>
              <w:rPr>
                <w:rFonts w:ascii="Times New Roman" w:hAnsi="Times New Roman" w:eastAsia="宋体" w:cs="宋体"/>
                <w:spacing w:val="-7"/>
                <w:kern w:val="2"/>
                <w:sz w:val="21"/>
                <w:szCs w:val="21"/>
                <w:lang w:val="en-US" w:eastAsia="zh-CN" w:bidi="ar-SA"/>
              </w:rPr>
              <w:t xml:space="preserve">侮辱、体罚或变相体罚等有损幼儿身心健康 </w:t>
            </w:r>
            <w:r>
              <w:rPr>
                <w:rFonts w:ascii="Times New Roman" w:hAnsi="Times New Roman" w:eastAsia="宋体" w:cs="宋体"/>
                <w:spacing w:val="-4"/>
                <w:kern w:val="2"/>
                <w:sz w:val="21"/>
                <w:szCs w:val="21"/>
                <w:lang w:val="en-US" w:eastAsia="zh-CN" w:bidi="ar-SA"/>
              </w:rPr>
              <w:t>的行为。</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（2）在保教活动中，保教人员举止文明、作风正派，表现出对</w:t>
            </w:r>
          </w:p>
          <w:p>
            <w:pPr>
              <w:widowControl w:val="0"/>
              <w:spacing w:before="25" w:line="261" w:lineRule="auto"/>
              <w:ind w:left="103" w:right="99"/>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幼儿的尊重与关爱，未发现有歧视、侮辱、体罚或变相体罚等有 </w:t>
            </w:r>
            <w:r>
              <w:rPr>
                <w:rFonts w:ascii="Times New Roman" w:hAnsi="Times New Roman" w:eastAsia="宋体" w:cs="宋体"/>
                <w:spacing w:val="-5"/>
                <w:kern w:val="2"/>
                <w:sz w:val="21"/>
                <w:szCs w:val="21"/>
                <w:lang w:val="en-US" w:eastAsia="zh-CN" w:bidi="ar-SA"/>
              </w:rPr>
              <w:t>损幼儿身心健康的行为。</w:t>
            </w:r>
          </w:p>
          <w:p>
            <w:pPr>
              <w:widowControl w:val="0"/>
              <w:spacing w:before="6"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（3）幼儿园建立了师德考核与监督制度，有明确的对教职工师 </w:t>
            </w:r>
            <w:r>
              <w:rPr>
                <w:rFonts w:ascii="Times New Roman" w:hAnsi="Times New Roman" w:eastAsia="宋体" w:cs="宋体"/>
                <w:spacing w:val="-6"/>
                <w:kern w:val="2"/>
                <w:sz w:val="21"/>
                <w:szCs w:val="21"/>
                <w:lang w:val="en-US" w:eastAsia="zh-CN" w:bidi="ar-SA"/>
              </w:rPr>
              <w:t xml:space="preserve">德风范的基本要求，开展师德教育活动，并将师德表现纳入教职 </w:t>
            </w:r>
            <w:r>
              <w:rPr>
                <w:rFonts w:ascii="Times New Roman" w:hAnsi="Times New Roman" w:eastAsia="宋体" w:cs="宋体"/>
                <w:spacing w:val="-5"/>
                <w:kern w:val="2"/>
                <w:sz w:val="21"/>
                <w:szCs w:val="21"/>
                <w:lang w:val="en-US" w:eastAsia="zh-CN" w:bidi="ar-SA"/>
              </w:rPr>
              <w:t>工考核体系与奖惩范围。</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（*以上通过查阅档案、访谈园长和教师收集信息）各项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 xml:space="preserve">分， </w:t>
            </w: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23"/>
                <w:szCs w:val="23"/>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1"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right="-4"/>
              <w:jc w:val="both"/>
              <w:rPr>
                <w:rFonts w:ascii="Times New Roman" w:hAnsi="Times New Roman" w:eastAsia="宋体" w:cs="宋体"/>
                <w:kern w:val="2"/>
                <w:sz w:val="21"/>
                <w:szCs w:val="21"/>
                <w:lang w:val="en-US" w:eastAsia="zh-CN" w:bidi="ar-SA"/>
              </w:rPr>
            </w:pPr>
            <w:bookmarkStart w:id="3" w:name="（1）幼儿园管理者关心教职工思想状况，随时关注其思想动态，帮助解决教职工思想问题"/>
            <w:bookmarkEnd w:id="3"/>
            <w:r>
              <w:rPr>
                <w:rFonts w:ascii="Times New Roman" w:hAnsi="Times New Roman" w:eastAsia="宋体" w:cs="宋体"/>
                <w:spacing w:val="-6"/>
                <w:kern w:val="2"/>
                <w:sz w:val="21"/>
                <w:szCs w:val="21"/>
                <w:lang w:val="en-US" w:eastAsia="zh-CN" w:bidi="ar-SA"/>
              </w:rPr>
              <w:t>（1）幼儿园管理者关心教职工思想状况，随时关注其思想动态，</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before="128"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41.关心教职工思想状况，加强人文关怀， </w:t>
            </w:r>
            <w:r>
              <w:rPr>
                <w:rFonts w:ascii="Times New Roman" w:hAnsi="Times New Roman" w:eastAsia="宋体" w:cs="宋体"/>
                <w:spacing w:val="-7"/>
                <w:kern w:val="2"/>
                <w:sz w:val="21"/>
                <w:szCs w:val="21"/>
                <w:lang w:val="en-US" w:eastAsia="zh-CN" w:bidi="ar-SA"/>
              </w:rPr>
              <w:t xml:space="preserve">帮助解决教职工思想问题与实际困难，促进 </w:t>
            </w:r>
            <w:r>
              <w:rPr>
                <w:rFonts w:ascii="Times New Roman" w:hAnsi="Times New Roman" w:eastAsia="宋体" w:cs="宋体"/>
                <w:spacing w:val="-5"/>
                <w:kern w:val="2"/>
                <w:sz w:val="21"/>
                <w:szCs w:val="21"/>
                <w:lang w:val="en-US" w:eastAsia="zh-CN" w:bidi="ar-SA"/>
              </w:rPr>
              <w:t>教职工身心健康。</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帮助解决教职工思想问题。</w:t>
            </w:r>
          </w:p>
          <w:p>
            <w:pPr>
              <w:widowControl w:val="0"/>
              <w:spacing w:before="25" w:line="261" w:lineRule="auto"/>
              <w:ind w:left="103" w:right="97"/>
              <w:jc w:val="both"/>
              <w:rPr>
                <w:rFonts w:ascii="Times New Roman" w:hAnsi="Times New Roman" w:eastAsia="宋体" w:cs="宋体"/>
                <w:kern w:val="2"/>
                <w:sz w:val="21"/>
                <w:szCs w:val="21"/>
                <w:lang w:val="en-US" w:eastAsia="zh-CN" w:bidi="ar-SA"/>
              </w:rPr>
            </w:pPr>
            <w:bookmarkStart w:id="4" w:name="（2）加强人文关怀，帮助解决教职生活工作中的实际困难，促进教职工身心健康。"/>
            <w:bookmarkEnd w:id="4"/>
            <w:r>
              <w:rPr>
                <w:rFonts w:ascii="Times New Roman" w:hAnsi="Times New Roman" w:eastAsia="宋体" w:cs="宋体"/>
                <w:spacing w:val="-2"/>
                <w:kern w:val="2"/>
                <w:sz w:val="21"/>
                <w:szCs w:val="21"/>
                <w:lang w:val="en-US" w:eastAsia="zh-CN" w:bidi="ar-SA"/>
              </w:rPr>
              <w:t>（2）加强人文关怀，帮助解决教职生活工作中的实际困难，促</w:t>
            </w:r>
            <w:r>
              <w:rPr>
                <w:rFonts w:ascii="Times New Roman" w:hAnsi="Times New Roman" w:eastAsia="宋体" w:cs="宋体"/>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进教职工身心健康。</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（*以上通过查阅档案、访谈园长和教师收集信息）各项</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3"/>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7" w:hRule="exact"/>
        </w:trPr>
        <w:tc>
          <w:tcPr>
            <w:tcW w:w="105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footerReference r:id="rId11" w:type="default"/>
          <w:footerReference r:id="rId12" w:type="even"/>
          <w:pgSz w:w="16840" w:h="11910" w:orient="landscape"/>
          <w:pgMar w:top="1100" w:right="1480" w:bottom="1488"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6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before="7"/>
              <w:jc w:val="both"/>
              <w:rPr>
                <w:rFonts w:ascii="Times New Roman" w:hAnsi="Times New Roman" w:eastAsia="Times New Roman" w:cs="Times New Roman"/>
                <w:kern w:val="2"/>
                <w:sz w:val="25"/>
                <w:szCs w:val="25"/>
                <w:lang w:val="en-US" w:eastAsia="zh-CN" w:bidi="ar-SA"/>
              </w:rPr>
            </w:pPr>
          </w:p>
          <w:p>
            <w:pPr>
              <w:widowControl w:val="0"/>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42.幼儿园教职工按国家和地方相关要求配</w:t>
            </w:r>
          </w:p>
        </w:tc>
        <w:tc>
          <w:tcPr>
            <w:tcW w:w="5939" w:type="dxa"/>
            <w:tcBorders>
              <w:top w:val="single" w:color="000000" w:sz="4" w:space="0"/>
              <w:left w:val="single" w:color="000000" w:sz="4" w:space="0"/>
              <w:bottom w:val="nil"/>
              <w:right w:val="single" w:color="000000" w:sz="4" w:space="0"/>
            </w:tcBorders>
          </w:tcPr>
          <w:p>
            <w:pPr>
              <w:widowControl w:val="0"/>
              <w:spacing w:before="7"/>
              <w:jc w:val="both"/>
              <w:rPr>
                <w:rFonts w:ascii="Times New Roman" w:hAnsi="Times New Roman" w:eastAsia="Times New Roman" w:cs="Times New Roman"/>
                <w:kern w:val="2"/>
                <w:sz w:val="25"/>
                <w:szCs w:val="25"/>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（1）按照自治区有关标准配齐幼儿园教职工和保育员。</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备到位，并做到持证上岗，无岗位空缺和无</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（2）专任教师和保育员均持证上岗。</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9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证上岗情况。</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（*以上通过查阅档案收集信息）各项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before="3"/>
              <w:jc w:val="both"/>
              <w:rPr>
                <w:rFonts w:ascii="Times New Roman" w:hAnsi="Times New Roman" w:eastAsia="Times New Roman" w:cs="Times New Roman"/>
                <w:kern w:val="2"/>
                <w:sz w:val="17"/>
                <w:szCs w:val="17"/>
                <w:lang w:val="en-US" w:eastAsia="zh-CN" w:bidi="ar-SA"/>
              </w:rPr>
            </w:pPr>
          </w:p>
          <w:p>
            <w:pPr>
              <w:widowControl w:val="0"/>
              <w:ind w:left="103"/>
              <w:jc w:val="both"/>
              <w:rPr>
                <w:rFonts w:ascii="Times New Roman" w:hAnsi="Times New Roman" w:eastAsia="宋体" w:cs="宋体"/>
                <w:kern w:val="2"/>
                <w:sz w:val="21"/>
                <w:szCs w:val="21"/>
                <w:lang w:val="en-US" w:eastAsia="zh-CN" w:bidi="ar-SA"/>
              </w:rPr>
            </w:pPr>
            <w:bookmarkStart w:id="5" w:name="（1）幼儿园教师符合专业标准要求，有幼儿园教师资格证，教师普通话水平达到国家规定"/>
            <w:bookmarkEnd w:id="5"/>
            <w:r>
              <w:rPr>
                <w:rFonts w:ascii="Times New Roman" w:hAnsi="Times New Roman" w:eastAsia="宋体" w:cs="宋体"/>
                <w:kern w:val="2"/>
                <w:sz w:val="21"/>
                <w:szCs w:val="21"/>
                <w:lang w:val="en-US" w:eastAsia="zh-CN" w:bidi="ar-SA"/>
              </w:rPr>
              <w:t>（1）幼儿园教师符合专业标准要求，有幼儿园教师资格证，教</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2"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B13.人员</w:t>
            </w: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7"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师普通话水平达到国家规定的等级，熟知学前儿童身心发展规</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2"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配备</w:t>
            </w:r>
          </w:p>
        </w:tc>
        <w:tc>
          <w:tcPr>
            <w:tcW w:w="4081" w:type="dxa"/>
            <w:tcBorders>
              <w:top w:val="nil"/>
              <w:left w:val="single" w:color="000000" w:sz="4" w:space="0"/>
              <w:bottom w:val="nil"/>
              <w:right w:val="single" w:color="000000" w:sz="4" w:space="0"/>
            </w:tcBorders>
          </w:tcPr>
          <w:p>
            <w:pPr>
              <w:widowControl w:val="0"/>
              <w:spacing w:line="257"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43.幼儿园教师符合专业标准要求，保育员</w:t>
            </w:r>
          </w:p>
        </w:tc>
        <w:tc>
          <w:tcPr>
            <w:tcW w:w="5939" w:type="dxa"/>
            <w:tcBorders>
              <w:top w:val="nil"/>
              <w:left w:val="single" w:color="000000" w:sz="4" w:space="0"/>
              <w:bottom w:val="nil"/>
              <w:right w:val="single" w:color="000000" w:sz="4" w:space="0"/>
            </w:tcBorders>
          </w:tcPr>
          <w:p>
            <w:pPr>
              <w:widowControl w:val="0"/>
              <w:spacing w:line="257"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律，具有较强的教育实践能力。</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2"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2"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7"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受过幼儿保育职业培训，保教人员熟知学前</w:t>
            </w:r>
          </w:p>
        </w:tc>
        <w:tc>
          <w:tcPr>
            <w:tcW w:w="5939" w:type="dxa"/>
            <w:tcBorders>
              <w:top w:val="nil"/>
              <w:left w:val="single" w:color="000000" w:sz="4" w:space="0"/>
              <w:bottom w:val="nil"/>
              <w:right w:val="single" w:color="000000" w:sz="4" w:space="0"/>
            </w:tcBorders>
          </w:tcPr>
          <w:p>
            <w:pPr>
              <w:widowControl w:val="0"/>
              <w:spacing w:line="257" w:lineRule="exact"/>
              <w:ind w:left="103"/>
              <w:jc w:val="both"/>
              <w:rPr>
                <w:rFonts w:ascii="Times New Roman" w:hAnsi="Times New Roman" w:eastAsia="宋体" w:cs="宋体"/>
                <w:kern w:val="2"/>
                <w:sz w:val="21"/>
                <w:szCs w:val="21"/>
                <w:lang w:val="en-US" w:eastAsia="zh-CN" w:bidi="ar-SA"/>
              </w:rPr>
            </w:pPr>
            <w:bookmarkStart w:id="6" w:name="（2）保育员受过幼儿保育职业培训，熟知学前儿童身心发展规律，具有较强的保育实践能"/>
            <w:bookmarkEnd w:id="6"/>
            <w:r>
              <w:rPr>
                <w:rFonts w:ascii="Times New Roman" w:hAnsi="Times New Roman" w:eastAsia="宋体" w:cs="宋体"/>
                <w:kern w:val="2"/>
                <w:sz w:val="21"/>
                <w:szCs w:val="21"/>
                <w:lang w:val="en-US" w:eastAsia="zh-CN" w:bidi="ar-SA"/>
              </w:rPr>
              <w:t>（2）保育员受过幼儿保育职业培训，熟知学前儿童身心发展规</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儿童身心发展规律，具有较强的保育教育实</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践能力。园长应具有五年以上幼儿园教师或</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律，具有较强的保育实践能力。</w:t>
            </w:r>
          </w:p>
          <w:p>
            <w:pPr>
              <w:widowControl w:val="0"/>
              <w:spacing w:before="25"/>
              <w:ind w:left="103"/>
              <w:jc w:val="both"/>
              <w:rPr>
                <w:rFonts w:ascii="Times New Roman" w:hAnsi="Times New Roman" w:eastAsia="宋体" w:cs="宋体"/>
                <w:kern w:val="2"/>
                <w:sz w:val="21"/>
                <w:szCs w:val="21"/>
                <w:lang w:val="en-US" w:eastAsia="zh-CN" w:bidi="ar-SA"/>
              </w:rPr>
            </w:pPr>
            <w:bookmarkStart w:id="7" w:name="（3）幼儿园园长具有国家和自治区规定的资质和工作经历，具有较强的专业领导力，并获"/>
            <w:bookmarkEnd w:id="7"/>
            <w:r>
              <w:rPr>
                <w:rFonts w:ascii="Times New Roman" w:hAnsi="Times New Roman" w:eastAsia="宋体" w:cs="宋体"/>
                <w:kern w:val="2"/>
                <w:sz w:val="21"/>
                <w:szCs w:val="21"/>
                <w:lang w:val="en-US" w:eastAsia="zh-CN" w:bidi="ar-SA"/>
              </w:rPr>
              <w:t>（3）幼儿园园长具有国家和自治区规定的资质和工作经历，具</w:t>
            </w:r>
          </w:p>
        </w:tc>
        <w:tc>
          <w:tcPr>
            <w:tcW w:w="810"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者幼儿园管理工作经历，具有较强的专业领</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有较强的专业领导力，并获得教育行政部门举办的幼儿园园长岗</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导力。</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位任职资格培训证书。</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（*以上通过查阅档案、访谈园长和教师收集信息）各项</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96"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28"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before="103"/>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（1）园长能与教职工共同研究制订符合教职工自身特点的专业</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发展规划，提供发展空间，支持他们有计划地达成专业发展目标。</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（2）幼儿园制订了目标清晰、内容详实的教师培训计划，培训</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B14.专业</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44.园长能与教职工共同研究制订符合教职</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内容满足不同职业生涯阶段教师的专业发展需求，并有对培训效</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发展</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工自身特点的专业发展规划，提供发展空</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果的评估。</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（7</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间，支持他们有计划地达成专业发展目标。</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（3）幼儿园为每位专任教师建立专业成长档案，发展规划有执</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行的过程性记录。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（*以上通过查阅档案、访谈园长和教师收集信息）以上</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项分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95"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别为</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（1）幼儿园基于师资团队的实际情况制订教研制度。</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before="131"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45.制订合理的教研制度并有效落实，教研 工作聚焦解决保育教育实践中的困惑和问 </w:t>
            </w:r>
            <w:r>
              <w:rPr>
                <w:rFonts w:ascii="Times New Roman" w:hAnsi="Times New Roman" w:eastAsia="宋体" w:cs="宋体"/>
                <w:spacing w:val="-7"/>
                <w:kern w:val="2"/>
                <w:sz w:val="21"/>
                <w:szCs w:val="21"/>
                <w:lang w:val="en-US" w:eastAsia="zh-CN" w:bidi="ar-SA"/>
              </w:rPr>
              <w:t xml:space="preserve">题，注重激发教师积极主动反思，提高教师 </w:t>
            </w:r>
            <w:r>
              <w:rPr>
                <w:rFonts w:ascii="Times New Roman" w:hAnsi="Times New Roman" w:eastAsia="宋体" w:cs="宋体"/>
                <w:spacing w:val="-5"/>
                <w:kern w:val="2"/>
                <w:sz w:val="21"/>
                <w:szCs w:val="21"/>
                <w:lang w:val="en-US" w:eastAsia="zh-CN" w:bidi="ar-SA"/>
              </w:rPr>
              <w:t>实践能力，增强教师专业自信。</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（2）教研工作主题聚焦解决保育教育实践中的困惑和问题，活</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动形式多样。</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（3）教研活动有过程性记录，能看到持续推动本园教育实际问 题解决的成效。</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（*以上通过查阅档案、访谈园长和教师收集信息）各项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2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80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5"/>
              <w:jc w:val="both"/>
              <w:rPr>
                <w:rFonts w:ascii="Times New Roman" w:hAnsi="Times New Roman" w:eastAsia="Times New Roman" w:cs="Times New Roman"/>
                <w:kern w:val="2"/>
                <w:sz w:val="21"/>
                <w:szCs w:val="21"/>
                <w:lang w:val="en-US" w:eastAsia="zh-CN" w:bidi="ar-SA"/>
              </w:rPr>
            </w:pPr>
          </w:p>
          <w:p>
            <w:pPr>
              <w:widowControl w:val="0"/>
              <w:ind w:left="103"/>
              <w:jc w:val="both"/>
              <w:rPr>
                <w:rFonts w:ascii="Times New Roman" w:hAnsi="Times New Roman" w:eastAsia="宋体" w:cs="宋体"/>
                <w:kern w:val="2"/>
                <w:sz w:val="21"/>
                <w:szCs w:val="21"/>
                <w:lang w:val="en-US" w:eastAsia="zh-CN" w:bidi="ar-SA"/>
              </w:rPr>
            </w:pPr>
            <w:bookmarkStart w:id="8" w:name="（1）制定园长入班工作机制，深入班级了解一日活动和师幼互动过程。"/>
            <w:bookmarkEnd w:id="8"/>
            <w:r>
              <w:rPr>
                <w:rFonts w:ascii="Times New Roman" w:hAnsi="Times New Roman" w:eastAsia="宋体" w:cs="宋体"/>
                <w:kern w:val="2"/>
                <w:sz w:val="21"/>
                <w:szCs w:val="21"/>
                <w:lang w:val="en-US" w:eastAsia="zh-CN" w:bidi="ar-SA"/>
              </w:rPr>
              <w:t>（1）制定园长入班工作机制，深入班级了解一日活动和师幼互</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46.园长能深入班级了解一日活动和师幼互</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动过程。</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动过程，共同研究保育教育实践问题，形成</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9" w:name="（2）园长入班工作机制围绕班级保育教育实践问题。"/>
            <w:bookmarkEnd w:id="9"/>
            <w:r>
              <w:rPr>
                <w:rFonts w:ascii="Times New Roman" w:hAnsi="Times New Roman" w:eastAsia="宋体" w:cs="宋体"/>
                <w:spacing w:val="-5"/>
                <w:kern w:val="2"/>
                <w:sz w:val="21"/>
                <w:szCs w:val="21"/>
                <w:lang w:val="en-US" w:eastAsia="zh-CN" w:bidi="ar-SA"/>
              </w:rPr>
              <w:t>（2）园长入班工作机制围绕班级保育教育实践问题。</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协同学习、相互支持的良好氛围。</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10" w:name="（*以上通过查阅档案、访谈园长和教师收集信息）各项1分，按完成项计分。"/>
            <w:bookmarkEnd w:id="10"/>
            <w:r>
              <w:rPr>
                <w:rFonts w:ascii="Times New Roman" w:hAnsi="Times New Roman" w:eastAsia="宋体" w:cs="宋体"/>
                <w:kern w:val="2"/>
                <w:sz w:val="21"/>
                <w:szCs w:val="21"/>
                <w:lang w:val="en-US" w:eastAsia="zh-CN" w:bidi="ar-SA"/>
              </w:rPr>
              <w:t>（*以上通过查阅档案、访谈园长和教师收集信息）各项</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774"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77"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before="11"/>
              <w:jc w:val="both"/>
              <w:rPr>
                <w:rFonts w:ascii="Times New Roman" w:hAnsi="Times New Roman" w:eastAsia="Times New Roman" w:cs="Times New Roman"/>
                <w:kern w:val="2"/>
                <w:sz w:val="21"/>
                <w:szCs w:val="21"/>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（1）幼儿园制定了教师激励和评价制度，内容涉及薪酬待遇、</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职称评定、岗位晋升、专业支持等，制度导向正确，突出日常保</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47.树立正确激励导向，突出日常保育教育</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育教育实践成效，克服唯课题、唯论文等倾向。</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B15.激励</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实践成效，克服唯课题、唯论文等倾向，注</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（2）幼儿园采用自评和他评相结合的方式实施教师激励与评价</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机制</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重通过表彰奖励、薪酬待遇、职称评定、岗</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工作，基于教师的专业表现提出有针对性的专业发展建议。</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（6</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位晋升、专业支持等多种方式，激励教师爱</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（3）制度执行到位，有计划、有负责人、有过程性记录，执行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岗敬业、潜心育人。</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效果得到教职工的肯定。</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46"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78" w:type="dxa"/>
        <w:tblInd w:w="366" w:type="dxa"/>
        <w:tblLayout w:type="fixed"/>
        <w:tblCellMar>
          <w:top w:w="0" w:type="dxa"/>
          <w:left w:w="0" w:type="dxa"/>
          <w:bottom w:w="0" w:type="dxa"/>
          <w:right w:w="0" w:type="dxa"/>
        </w:tblCellMar>
      </w:tblPr>
      <w:tblGrid>
        <w:gridCol w:w="1050"/>
        <w:gridCol w:w="1170"/>
        <w:gridCol w:w="4080"/>
        <w:gridCol w:w="5910"/>
        <w:gridCol w:w="825"/>
        <w:gridCol w:w="743"/>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10"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25"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743"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10"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（1）幼儿园领导善于倾听、理解教职工的所思所做，进行积极</w:t>
            </w:r>
          </w:p>
        </w:tc>
        <w:tc>
          <w:tcPr>
            <w:tcW w:w="82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743"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rPr>
                <w:rFonts w:ascii="Times New Roman" w:hAnsi="Times New Roman"/>
              </w:rPr>
            </w:pP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有效沟通。</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48.善于倾听、理解教职工的所思所做，发</w:t>
            </w: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（2）幼儿园领导善于发现和肯定每一名教职工的闪光点和成长</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现和肯定每一名教职工的闪光点和成长进</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步，教职工能够感受到来自园长和同事的关</w:t>
            </w: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进步。</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（3）教职工能够感受到来自园长和同事的关心与支持，对幼儿</w:t>
            </w:r>
          </w:p>
        </w:tc>
        <w:tc>
          <w:tcPr>
            <w:tcW w:w="825"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心与支持，有归属感和幸福感。</w:t>
            </w: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园有归属感和幸福感。</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rPr>
                <w:rFonts w:ascii="Times New Roman" w:hAnsi="Times New Roman"/>
              </w:rPr>
            </w:pP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1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2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743"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spacing w:before="7"/>
        <w:rPr>
          <w:rFonts w:ascii="Times New Roman" w:hAnsi="Times New Roman" w:eastAsia="Times New Roman" w:cs="Times New Roman"/>
          <w:sz w:val="6"/>
          <w:szCs w:val="6"/>
        </w:rPr>
      </w:pPr>
    </w:p>
    <w:p>
      <w:pPr>
        <w:spacing w:line="560" w:lineRule="exact"/>
        <w:ind w:firstLine="640" w:firstLineChars="200"/>
        <w:sectPr>
          <w:pgSz w:w="16838" w:h="11906" w:orient="landscape"/>
          <w:pgMar w:top="1588" w:right="2098" w:bottom="1304" w:left="1304" w:header="851" w:footer="992" w:gutter="0"/>
          <w:pgNumType w:fmt="decimal"/>
          <w:cols w:space="720" w:num="1"/>
          <w:titlePg/>
          <w:docGrid w:type="lines" w:linePitch="290" w:charSpace="0"/>
        </w:sectPr>
      </w:pPr>
      <w:bookmarkStart w:id="11" w:name="说明：1.幼儿园保育教育质量评估指标总分100分。评估结果按照得分情况评定等次，"/>
      <w:bookmarkEnd w:id="11"/>
      <w:bookmarkStart w:id="12" w:name="附件3"/>
      <w:bookmarkEnd w:id="12"/>
      <w:r>
        <w:rPr>
          <w:rFonts w:hint="eastAsia" w:ascii="Times New Roman" w:hAnsi="Times New Roman" w:eastAsia="仿宋_GB2312" w:cs="仿宋_GB2312"/>
          <w:sz w:val="32"/>
          <w:szCs w:val="32"/>
        </w:rPr>
        <w:t>说明：1.幼儿园保育教育质量评估指标总分 100 分。评估结果按照得分情况评定等次，分为优</w:t>
      </w:r>
      <w:bookmarkStart w:id="13" w:name="秀、良好、合格、不合格四个等次。得分&lt;80分为不合格，80分≤得分&lt;85分为合格"/>
      <w:bookmarkEnd w:id="13"/>
      <w:r>
        <w:rPr>
          <w:rFonts w:hint="eastAsia" w:ascii="Times New Roman" w:hAnsi="Times New Roman" w:eastAsia="仿宋_GB2312" w:cs="仿宋_GB2312"/>
          <w:sz w:val="32"/>
          <w:szCs w:val="32"/>
        </w:rPr>
        <w:t xml:space="preserve">秀、良好、合格、不合格四个等次。得分&lt;80 分为不合格，80 分≤得分&lt;85 分为合格， </w:t>
      </w:r>
      <w:bookmarkStart w:id="14" w:name="85分≤得分≤90分为良好，得分&gt;90分为优秀。"/>
      <w:bookmarkEnd w:id="14"/>
      <w:r>
        <w:rPr>
          <w:rFonts w:hint="eastAsia" w:ascii="Times New Roman" w:hAnsi="Times New Roman" w:eastAsia="仿宋_GB2312" w:cs="仿宋_GB2312"/>
          <w:sz w:val="32"/>
          <w:szCs w:val="32"/>
        </w:rPr>
        <w:t>85 分≤得分≤90 分为良好，得分&gt;90 分为优秀。</w:t>
      </w:r>
    </w:p>
    <w:p>
      <w:pPr>
        <w:pStyle w:val="27"/>
        <w:rPr>
          <w:rFonts w:hint="default"/>
          <w:lang w:val="en-US" w:eastAsia="zh-CN"/>
        </w:rPr>
      </w:pPr>
    </w:p>
    <w:sectPr>
      <w:pgSz w:w="11906" w:h="16838"/>
      <w:pgMar w:top="2098" w:right="1304" w:bottom="1304" w:left="1588" w:header="851" w:footer="992"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jc w:val="right"/>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235"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8.05pt;mso-position-horizontal:outside;mso-position-horizontal-relative:margin;z-index:251659264;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Xv8oAbkBAABxAwAADgAAAAAAAAABACAAAAAjAQAAZHJzL2Uyb0RvYy54bWxQSwUGAAAA&#10;AAYABgBZAQAATg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1379855</wp:posOffset>
              </wp:positionH>
              <wp:positionV relativeFrom="page">
                <wp:posOffset>6451600</wp:posOffset>
              </wp:positionV>
              <wp:extent cx="737235"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108.65pt;margin-top:508pt;height:16.05pt;width:58.05pt;mso-position-horizontal-relative:page;mso-position-vertical-relative:page;z-index:-251656192;mso-width-relative:page;mso-height-relative:page;" filled="f" stroked="f" coordsize="21600,21600" o:gfxdata="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HhLytoAAAANAQAADwAAAAAAAAABACAAAAAiAAAAZHJzL2Rvd25yZXYueG1sUEsB&#10;AhQAFAAAAAgAh07iQKsOAaK6AQAAcQMAAA4AAAAAAAAAAQAgAAAAKQEAAGRycy9lMm9Eb2MueG1s&#10;UEsFBgAAAAAGAAYAWQEAAFUFA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3723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8.05pt;mso-position-horizontal:outside;mso-position-horizontal-relative:margin;z-index:251661312;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4tc+fbkBAABxAwAADgAAAAAAAAABACAAAAAjAQAAZHJzL2Uyb0RvYy54bWxQSwUGAAAA&#10;AAYABgBZAQAATg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1379855</wp:posOffset>
              </wp:positionH>
              <wp:positionV relativeFrom="page">
                <wp:posOffset>6451600</wp:posOffset>
              </wp:positionV>
              <wp:extent cx="737235"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12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108.65pt;margin-top:508pt;height:16.05pt;width:58.05pt;mso-position-horizontal-relative:page;mso-position-vertical-relative:page;z-index:-251654144;mso-width-relative:page;mso-height-relative:page;" filled="f" stroked="f" coordsize="21600,21600" o:gfxdata="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eEvK2gAAAA0BAAAPAAAAAAAAAAEAIAAAACIAAABkcnMvZG93bnJldi54bWxQSwEC&#10;FAAUAAAACACHTuJA018tWrkBAABxAwAADgAAAAAAAAABACAAAAApAQAAZHJzL2Uyb0RvYy54bWxQ&#10;SwUGAAAAAAYABgBZAQAAVA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12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811D0"/>
    <w:multiLevelType w:val="singleLevel"/>
    <w:tmpl w:val="EBB811D0"/>
    <w:lvl w:ilvl="0" w:tentative="0">
      <w:start w:val="2"/>
      <w:numFmt w:val="chineseCounting"/>
      <w:suff w:val="nothing"/>
      <w:lvlText w:val="（%1）"/>
      <w:lvlJc w:val="left"/>
      <w:rPr>
        <w:rFonts w:hint="eastAsia"/>
      </w:rPr>
    </w:lvl>
  </w:abstractNum>
  <w:abstractNum w:abstractNumId="1">
    <w:nsid w:val="0C636CA1"/>
    <w:multiLevelType w:val="multilevel"/>
    <w:tmpl w:val="0C636CA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0405A"/>
    <w:rsid w:val="00075A19"/>
    <w:rsid w:val="00082590"/>
    <w:rsid w:val="00084CF3"/>
    <w:rsid w:val="000B235C"/>
    <w:rsid w:val="000B2DDF"/>
    <w:rsid w:val="000C5435"/>
    <w:rsid w:val="000E483C"/>
    <w:rsid w:val="000F7E78"/>
    <w:rsid w:val="001338D7"/>
    <w:rsid w:val="00134286"/>
    <w:rsid w:val="00146271"/>
    <w:rsid w:val="00165AA2"/>
    <w:rsid w:val="00166086"/>
    <w:rsid w:val="001675EC"/>
    <w:rsid w:val="001729B8"/>
    <w:rsid w:val="00176FFA"/>
    <w:rsid w:val="00197A92"/>
    <w:rsid w:val="001B5B38"/>
    <w:rsid w:val="001C30CB"/>
    <w:rsid w:val="001F7016"/>
    <w:rsid w:val="002003FF"/>
    <w:rsid w:val="00212566"/>
    <w:rsid w:val="00221BF8"/>
    <w:rsid w:val="00225434"/>
    <w:rsid w:val="00273FD0"/>
    <w:rsid w:val="00282D8A"/>
    <w:rsid w:val="002A77CF"/>
    <w:rsid w:val="002A7C3B"/>
    <w:rsid w:val="002C65B8"/>
    <w:rsid w:val="002D3A25"/>
    <w:rsid w:val="002E0901"/>
    <w:rsid w:val="002E2908"/>
    <w:rsid w:val="002F6075"/>
    <w:rsid w:val="00306A7B"/>
    <w:rsid w:val="003105F2"/>
    <w:rsid w:val="00317B17"/>
    <w:rsid w:val="00320E48"/>
    <w:rsid w:val="00345562"/>
    <w:rsid w:val="003473FE"/>
    <w:rsid w:val="00355700"/>
    <w:rsid w:val="00383DA4"/>
    <w:rsid w:val="00387D59"/>
    <w:rsid w:val="00396F57"/>
    <w:rsid w:val="003A2A2F"/>
    <w:rsid w:val="003B0359"/>
    <w:rsid w:val="003B2408"/>
    <w:rsid w:val="003C0C35"/>
    <w:rsid w:val="0040176C"/>
    <w:rsid w:val="0044681D"/>
    <w:rsid w:val="004470AD"/>
    <w:rsid w:val="00451115"/>
    <w:rsid w:val="00456795"/>
    <w:rsid w:val="00485BE5"/>
    <w:rsid w:val="004A44F7"/>
    <w:rsid w:val="004F7445"/>
    <w:rsid w:val="005203ED"/>
    <w:rsid w:val="00536272"/>
    <w:rsid w:val="00553C3B"/>
    <w:rsid w:val="005573C6"/>
    <w:rsid w:val="005842A7"/>
    <w:rsid w:val="00593AF8"/>
    <w:rsid w:val="005C550A"/>
    <w:rsid w:val="005D1F6C"/>
    <w:rsid w:val="005D707A"/>
    <w:rsid w:val="005F1EB4"/>
    <w:rsid w:val="00612899"/>
    <w:rsid w:val="00641834"/>
    <w:rsid w:val="006714D8"/>
    <w:rsid w:val="00671866"/>
    <w:rsid w:val="0068793B"/>
    <w:rsid w:val="00694A25"/>
    <w:rsid w:val="006B23AF"/>
    <w:rsid w:val="006B4CC7"/>
    <w:rsid w:val="006B67F3"/>
    <w:rsid w:val="006C7957"/>
    <w:rsid w:val="006D56F2"/>
    <w:rsid w:val="006F76A5"/>
    <w:rsid w:val="00700989"/>
    <w:rsid w:val="00700C3C"/>
    <w:rsid w:val="0070557C"/>
    <w:rsid w:val="00795889"/>
    <w:rsid w:val="007A245A"/>
    <w:rsid w:val="007B3091"/>
    <w:rsid w:val="007B3DF8"/>
    <w:rsid w:val="007E0E59"/>
    <w:rsid w:val="00824500"/>
    <w:rsid w:val="00831F9C"/>
    <w:rsid w:val="00832647"/>
    <w:rsid w:val="008521C7"/>
    <w:rsid w:val="00854C77"/>
    <w:rsid w:val="00872980"/>
    <w:rsid w:val="00875567"/>
    <w:rsid w:val="008A1A1A"/>
    <w:rsid w:val="008D1A0C"/>
    <w:rsid w:val="00903EDD"/>
    <w:rsid w:val="00914A57"/>
    <w:rsid w:val="009238A7"/>
    <w:rsid w:val="00951C2B"/>
    <w:rsid w:val="00961BAC"/>
    <w:rsid w:val="00964AF7"/>
    <w:rsid w:val="009A18E3"/>
    <w:rsid w:val="009A6DCE"/>
    <w:rsid w:val="009B0F80"/>
    <w:rsid w:val="009C10E3"/>
    <w:rsid w:val="009C6CEC"/>
    <w:rsid w:val="009D7420"/>
    <w:rsid w:val="009D7BE5"/>
    <w:rsid w:val="009F12A1"/>
    <w:rsid w:val="009F364B"/>
    <w:rsid w:val="00A12CB0"/>
    <w:rsid w:val="00A1376A"/>
    <w:rsid w:val="00A14DE6"/>
    <w:rsid w:val="00A23AAC"/>
    <w:rsid w:val="00A263F1"/>
    <w:rsid w:val="00A340C6"/>
    <w:rsid w:val="00A55C74"/>
    <w:rsid w:val="00A71D47"/>
    <w:rsid w:val="00A92D2D"/>
    <w:rsid w:val="00A978EE"/>
    <w:rsid w:val="00AA4FEE"/>
    <w:rsid w:val="00AB2974"/>
    <w:rsid w:val="00AC3B41"/>
    <w:rsid w:val="00AE3803"/>
    <w:rsid w:val="00B12515"/>
    <w:rsid w:val="00B60A6B"/>
    <w:rsid w:val="00B75221"/>
    <w:rsid w:val="00BF5BED"/>
    <w:rsid w:val="00C05F87"/>
    <w:rsid w:val="00C44682"/>
    <w:rsid w:val="00C77A94"/>
    <w:rsid w:val="00C81762"/>
    <w:rsid w:val="00C94392"/>
    <w:rsid w:val="00CB4330"/>
    <w:rsid w:val="00CE2015"/>
    <w:rsid w:val="00CE44EF"/>
    <w:rsid w:val="00CF4547"/>
    <w:rsid w:val="00D10D40"/>
    <w:rsid w:val="00D161FA"/>
    <w:rsid w:val="00D32B9A"/>
    <w:rsid w:val="00D4592E"/>
    <w:rsid w:val="00D51F1B"/>
    <w:rsid w:val="00D70DE1"/>
    <w:rsid w:val="00D96EE5"/>
    <w:rsid w:val="00DA61A1"/>
    <w:rsid w:val="00DB5A63"/>
    <w:rsid w:val="00DD20D2"/>
    <w:rsid w:val="00DE5129"/>
    <w:rsid w:val="00E30741"/>
    <w:rsid w:val="00E35672"/>
    <w:rsid w:val="00E44C1F"/>
    <w:rsid w:val="00E44D2F"/>
    <w:rsid w:val="00E75BEE"/>
    <w:rsid w:val="00E80DF5"/>
    <w:rsid w:val="00E87544"/>
    <w:rsid w:val="00ED70DA"/>
    <w:rsid w:val="00EE78B3"/>
    <w:rsid w:val="00F20498"/>
    <w:rsid w:val="00F22905"/>
    <w:rsid w:val="00F55796"/>
    <w:rsid w:val="00FB003C"/>
    <w:rsid w:val="00FB4846"/>
    <w:rsid w:val="00FD41A2"/>
    <w:rsid w:val="00FF6738"/>
    <w:rsid w:val="03560945"/>
    <w:rsid w:val="03D62549"/>
    <w:rsid w:val="06313F67"/>
    <w:rsid w:val="06FC38E1"/>
    <w:rsid w:val="0824366F"/>
    <w:rsid w:val="09CD0A4B"/>
    <w:rsid w:val="0B07055C"/>
    <w:rsid w:val="0B7078E0"/>
    <w:rsid w:val="0BE1562F"/>
    <w:rsid w:val="0CAE1934"/>
    <w:rsid w:val="0E4312DC"/>
    <w:rsid w:val="12D31BE1"/>
    <w:rsid w:val="13404B79"/>
    <w:rsid w:val="13654728"/>
    <w:rsid w:val="13D87196"/>
    <w:rsid w:val="1B684683"/>
    <w:rsid w:val="1B6D7998"/>
    <w:rsid w:val="1C02560E"/>
    <w:rsid w:val="1CDF7EFE"/>
    <w:rsid w:val="1F5F3A9B"/>
    <w:rsid w:val="1FB94DC1"/>
    <w:rsid w:val="21567B5E"/>
    <w:rsid w:val="22894C4E"/>
    <w:rsid w:val="238F355F"/>
    <w:rsid w:val="23C15E1B"/>
    <w:rsid w:val="23F96836"/>
    <w:rsid w:val="242020DE"/>
    <w:rsid w:val="24382794"/>
    <w:rsid w:val="246F2EA1"/>
    <w:rsid w:val="25AE6A39"/>
    <w:rsid w:val="277976C4"/>
    <w:rsid w:val="281003AD"/>
    <w:rsid w:val="282647CB"/>
    <w:rsid w:val="28F10206"/>
    <w:rsid w:val="2C21000A"/>
    <w:rsid w:val="2D621327"/>
    <w:rsid w:val="2DBE7FE1"/>
    <w:rsid w:val="2ED31DB0"/>
    <w:rsid w:val="3107779F"/>
    <w:rsid w:val="31B47ECA"/>
    <w:rsid w:val="31D92285"/>
    <w:rsid w:val="328440AD"/>
    <w:rsid w:val="32DD57E1"/>
    <w:rsid w:val="345036C4"/>
    <w:rsid w:val="34AA055B"/>
    <w:rsid w:val="36246615"/>
    <w:rsid w:val="37804BD8"/>
    <w:rsid w:val="37C406D5"/>
    <w:rsid w:val="3AD13801"/>
    <w:rsid w:val="3B747744"/>
    <w:rsid w:val="3BE64ED1"/>
    <w:rsid w:val="3C311835"/>
    <w:rsid w:val="3C4E6CDA"/>
    <w:rsid w:val="3D7D1328"/>
    <w:rsid w:val="3D996529"/>
    <w:rsid w:val="3DA86CDA"/>
    <w:rsid w:val="3DE74CFF"/>
    <w:rsid w:val="3DE96EFA"/>
    <w:rsid w:val="3E0F13C9"/>
    <w:rsid w:val="3F9259DE"/>
    <w:rsid w:val="40645593"/>
    <w:rsid w:val="40C47CD3"/>
    <w:rsid w:val="42162288"/>
    <w:rsid w:val="424E4880"/>
    <w:rsid w:val="436A63E7"/>
    <w:rsid w:val="43DF04F5"/>
    <w:rsid w:val="464E5895"/>
    <w:rsid w:val="472A00BD"/>
    <w:rsid w:val="478D31C9"/>
    <w:rsid w:val="47D06A35"/>
    <w:rsid w:val="489B66EE"/>
    <w:rsid w:val="48D847C0"/>
    <w:rsid w:val="491164F6"/>
    <w:rsid w:val="49A5461D"/>
    <w:rsid w:val="4A8E17AE"/>
    <w:rsid w:val="4A9B7B42"/>
    <w:rsid w:val="4B0B1EC1"/>
    <w:rsid w:val="4B881658"/>
    <w:rsid w:val="4C2D3C0D"/>
    <w:rsid w:val="4CAA0A32"/>
    <w:rsid w:val="4D7C49B7"/>
    <w:rsid w:val="4E0C7B21"/>
    <w:rsid w:val="4E197388"/>
    <w:rsid w:val="4E225E1C"/>
    <w:rsid w:val="5044464C"/>
    <w:rsid w:val="505B3B28"/>
    <w:rsid w:val="50707007"/>
    <w:rsid w:val="508306D5"/>
    <w:rsid w:val="51BC0756"/>
    <w:rsid w:val="52500E9E"/>
    <w:rsid w:val="53696155"/>
    <w:rsid w:val="53A32E31"/>
    <w:rsid w:val="53BC25C0"/>
    <w:rsid w:val="53F54720"/>
    <w:rsid w:val="54525961"/>
    <w:rsid w:val="549E4CEF"/>
    <w:rsid w:val="54D5680B"/>
    <w:rsid w:val="55680B0C"/>
    <w:rsid w:val="558F6181"/>
    <w:rsid w:val="55FB17AA"/>
    <w:rsid w:val="566D2B51"/>
    <w:rsid w:val="58C9448D"/>
    <w:rsid w:val="599D67C9"/>
    <w:rsid w:val="59B83AB8"/>
    <w:rsid w:val="5B0666E2"/>
    <w:rsid w:val="5B527A35"/>
    <w:rsid w:val="5B8C06C0"/>
    <w:rsid w:val="5CB62246"/>
    <w:rsid w:val="5D3A0DB6"/>
    <w:rsid w:val="5D707200"/>
    <w:rsid w:val="5DED71E9"/>
    <w:rsid w:val="5F3D09FC"/>
    <w:rsid w:val="600D69C9"/>
    <w:rsid w:val="606F1ECA"/>
    <w:rsid w:val="612B462D"/>
    <w:rsid w:val="61AC2E6E"/>
    <w:rsid w:val="622664E6"/>
    <w:rsid w:val="62630FE7"/>
    <w:rsid w:val="62EE4BFD"/>
    <w:rsid w:val="63B22608"/>
    <w:rsid w:val="64CF0306"/>
    <w:rsid w:val="6527524C"/>
    <w:rsid w:val="652E32C1"/>
    <w:rsid w:val="658D58FF"/>
    <w:rsid w:val="66CD1B64"/>
    <w:rsid w:val="676B07FC"/>
    <w:rsid w:val="685C1A10"/>
    <w:rsid w:val="68834819"/>
    <w:rsid w:val="6A6E0989"/>
    <w:rsid w:val="6AA40E31"/>
    <w:rsid w:val="6BAE6F0C"/>
    <w:rsid w:val="6C00571D"/>
    <w:rsid w:val="6C0704ED"/>
    <w:rsid w:val="6D535020"/>
    <w:rsid w:val="6E0F5CCB"/>
    <w:rsid w:val="6F2861E7"/>
    <w:rsid w:val="6F6404D8"/>
    <w:rsid w:val="6F680C44"/>
    <w:rsid w:val="70005074"/>
    <w:rsid w:val="705E248F"/>
    <w:rsid w:val="708446DD"/>
    <w:rsid w:val="72984DAE"/>
    <w:rsid w:val="732763DF"/>
    <w:rsid w:val="73282FF2"/>
    <w:rsid w:val="73B34AC9"/>
    <w:rsid w:val="73D930F1"/>
    <w:rsid w:val="73F301AC"/>
    <w:rsid w:val="762C1C24"/>
    <w:rsid w:val="76966F18"/>
    <w:rsid w:val="76B86E8E"/>
    <w:rsid w:val="79BE1DFF"/>
    <w:rsid w:val="7BBA5457"/>
    <w:rsid w:val="7CEA3B1A"/>
    <w:rsid w:val="7E580790"/>
    <w:rsid w:val="7E784155"/>
    <w:rsid w:val="7EBD063F"/>
    <w:rsid w:val="7F3F38D4"/>
    <w:rsid w:val="7FA863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firstLineChars="200"/>
    </w:pPr>
    <w:rPr>
      <w:rFonts w:ascii="Times New Roman" w:hAnsi="Times New Roman" w:eastAsia="宋体" w:cs="Times New Roman"/>
      <w:sz w:val="30"/>
      <w:szCs w:val="30"/>
    </w:rPr>
  </w:style>
  <w:style w:type="paragraph" w:styleId="4">
    <w:name w:val="Body Text"/>
    <w:basedOn w:val="1"/>
    <w:next w:val="5"/>
    <w:qFormat/>
    <w:uiPriority w:val="0"/>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styleId="6">
    <w:name w:val="Body Text Indent"/>
    <w:basedOn w:val="1"/>
    <w:next w:val="1"/>
    <w:qFormat/>
    <w:uiPriority w:val="0"/>
    <w:pPr>
      <w:ind w:firstLine="720" w:firstLineChars="240"/>
    </w:pPr>
    <w:rPr>
      <w:rFonts w:ascii="仿宋_GB2312" w:eastAsia="仿宋_GB2312"/>
      <w:sz w:val="30"/>
    </w:rPr>
  </w:style>
  <w:style w:type="paragraph" w:styleId="7">
    <w:name w:val="Balloon Text"/>
    <w:basedOn w:val="1"/>
    <w:link w:val="18"/>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4"/>
    <w:next w:val="1"/>
    <w:qFormat/>
    <w:uiPriority w:val="0"/>
    <w:pPr>
      <w:ind w:firstLine="420" w:firstLineChars="100"/>
    </w:pPr>
    <w:rPr>
      <w:rFonts w:ascii="Calibri" w:hAnsi="Calibri"/>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cs="Times New Roman"/>
    </w:rPr>
  </w:style>
  <w:style w:type="character" w:styleId="16">
    <w:name w:val="FollowedHyperlink"/>
    <w:uiPriority w:val="0"/>
    <w:rPr>
      <w:rFonts w:ascii="Times New Roman" w:hAnsi="Times New Roman" w:eastAsia="宋体" w:cs="Times New Roman"/>
      <w:color w:val="333333"/>
      <w:u w:val="none"/>
    </w:rPr>
  </w:style>
  <w:style w:type="character" w:styleId="17">
    <w:name w:val="Hyperlink"/>
    <w:qFormat/>
    <w:uiPriority w:val="0"/>
    <w:rPr>
      <w:rFonts w:ascii="Times New Roman" w:hAnsi="Times New Roman" w:eastAsia="宋体" w:cs="Times New Roman"/>
      <w:color w:val="333333"/>
      <w:u w:val="none"/>
    </w:rPr>
  </w:style>
  <w:style w:type="character" w:customStyle="1" w:styleId="18">
    <w:name w:val="批注框文本 Char"/>
    <w:basedOn w:val="14"/>
    <w:link w:val="7"/>
    <w:semiHidden/>
    <w:qFormat/>
    <w:uiPriority w:val="99"/>
    <w:rPr>
      <w:rFonts w:ascii="Calibri" w:hAnsi="Calibri"/>
      <w:kern w:val="2"/>
      <w:sz w:val="18"/>
      <w:szCs w:val="18"/>
    </w:rPr>
  </w:style>
  <w:style w:type="character" w:customStyle="1" w:styleId="19">
    <w:name w:val="页脚 Char"/>
    <w:basedOn w:val="14"/>
    <w:link w:val="8"/>
    <w:qFormat/>
    <w:uiPriority w:val="99"/>
    <w:rPr>
      <w:kern w:val="2"/>
      <w:sz w:val="18"/>
      <w:szCs w:val="18"/>
    </w:rPr>
  </w:style>
  <w:style w:type="character" w:customStyle="1" w:styleId="20">
    <w:name w:val="layui-this2"/>
    <w:qFormat/>
    <w:uiPriority w:val="0"/>
    <w:rPr>
      <w:rFonts w:ascii="Times New Roman" w:hAnsi="Times New Roman" w:eastAsia="宋体" w:cs="Times New Roman"/>
      <w:bdr w:val="single" w:color="EEEEEE" w:sz="6" w:space="0"/>
      <w:shd w:val="clear" w:color="auto" w:fill="FFFFFF"/>
    </w:rPr>
  </w:style>
  <w:style w:type="character" w:customStyle="1" w:styleId="21">
    <w:name w:val="first-child"/>
    <w:qFormat/>
    <w:uiPriority w:val="0"/>
    <w:rPr>
      <w:rFonts w:ascii="Times New Roman" w:hAnsi="Times New Roman" w:eastAsia="宋体" w:cs="Times New Roman"/>
    </w:rPr>
  </w:style>
  <w:style w:type="character" w:customStyle="1" w:styleId="22">
    <w:name w:val="layui-laypage-curr"/>
    <w:qFormat/>
    <w:uiPriority w:val="0"/>
    <w:rPr>
      <w:rFonts w:ascii="Times New Roman" w:hAnsi="Times New Roman" w:eastAsia="宋体" w:cs="Times New Roman"/>
    </w:rPr>
  </w:style>
  <w:style w:type="character" w:customStyle="1" w:styleId="23">
    <w:name w:val="layui-this"/>
    <w:qFormat/>
    <w:uiPriority w:val="0"/>
    <w:rPr>
      <w:rFonts w:ascii="Times New Roman" w:hAnsi="Times New Roman" w:eastAsia="宋体" w:cs="Times New Roman"/>
      <w:bdr w:val="single" w:color="EEEEEE" w:sz="6" w:space="0"/>
      <w:shd w:val="clear" w:color="auto" w:fill="FFFFFF"/>
    </w:rPr>
  </w:style>
  <w:style w:type="character" w:customStyle="1" w:styleId="24">
    <w:name w:val="NormalCharacter"/>
    <w:qFormat/>
    <w:uiPriority w:val="0"/>
    <w:rPr>
      <w:rFonts w:ascii="Calibri" w:hAnsi="Calibri" w:eastAsia="宋体"/>
    </w:rPr>
  </w:style>
  <w:style w:type="paragraph" w:customStyle="1" w:styleId="25">
    <w:name w:val="Heading2"/>
    <w:basedOn w:val="1"/>
    <w:next w:val="1"/>
    <w:qFormat/>
    <w:uiPriority w:val="0"/>
    <w:pPr>
      <w:keepNext/>
      <w:keepLines/>
      <w:spacing w:line="480" w:lineRule="exact"/>
      <w:textAlignment w:val="baseline"/>
    </w:pPr>
    <w:rPr>
      <w:rFonts w:ascii="Arial" w:hAnsi="Arial" w:eastAsia="黑体" w:cs="Times New Roman"/>
      <w:szCs w:val="20"/>
    </w:rPr>
  </w:style>
  <w:style w:type="paragraph" w:customStyle="1" w:styleId="26">
    <w:name w:val="正文文字 6"/>
    <w:next w:val="27"/>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_0"/>
    <w:next w:val="28"/>
    <w:qFormat/>
    <w:uiPriority w:val="0"/>
    <w:pPr>
      <w:widowControl w:val="0"/>
      <w:jc w:val="both"/>
    </w:pPr>
    <w:rPr>
      <w:rFonts w:ascii="Times New Roman" w:hAnsi="Times New Roman" w:eastAsia="宋体" w:cs="Times New Roman"/>
      <w:kern w:val="2"/>
      <w:sz w:val="30"/>
      <w:szCs w:val="30"/>
      <w:lang w:val="en-US" w:eastAsia="zh-CN" w:bidi="ar-SA"/>
    </w:rPr>
  </w:style>
  <w:style w:type="paragraph" w:customStyle="1" w:styleId="28">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918JG\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Lenovo</Company>
  <Pages>2</Pages>
  <Words>655</Words>
  <Characters>668</Characters>
  <Lines>9</Lines>
  <Paragraphs>2</Paragraphs>
  <TotalTime>3</TotalTime>
  <ScaleCrop>false</ScaleCrop>
  <LinksUpToDate>false</LinksUpToDate>
  <CharactersWithSpaces>668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Administrator</dc:creator>
  <cp:lastModifiedBy>锵锵也锵锵</cp:lastModifiedBy>
  <cp:lastPrinted>2023-07-28T08:41:00Z</cp:lastPrinted>
  <dcterms:modified xsi:type="dcterms:W3CDTF">2024-01-10T03:22:54Z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B84513F9D758405AA3A7B4F151F93D52_13</vt:lpwstr>
  </property>
</Properties>
</file>