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586" w:lineRule="exact"/>
        <w:jc w:val="center"/>
        <w:textAlignment w:val="baseline"/>
        <w:rPr>
          <w:rFonts w:ascii="方正小标宋_GBK" w:hAnsi="方正小标宋_GBK" w:eastAsia="方正小标宋_GBK" w:cs="方正小标宋_GBK"/>
          <w:snapToGrid w:val="0"/>
          <w:color w:val="000000"/>
          <w:kern w:val="0"/>
          <w:sz w:val="44"/>
          <w:szCs w:val="44"/>
        </w:rPr>
      </w:pPr>
      <w:r>
        <w:rPr>
          <w:rFonts w:hint="eastAsia" w:ascii="方正小标宋_GBK" w:hAnsi="方正小标宋_GBK" w:eastAsia="方正小标宋_GBK" w:cs="方正小标宋_GBK"/>
          <w:snapToGrid w:val="0"/>
          <w:color w:val="000000"/>
          <w:kern w:val="0"/>
          <w:sz w:val="44"/>
          <w:szCs w:val="44"/>
        </w:rPr>
        <w:t>桂林市雁山区中小学生综合素质评价工作</w:t>
      </w:r>
    </w:p>
    <w:p>
      <w:pPr>
        <w:widowControl/>
        <w:kinsoku w:val="0"/>
        <w:autoSpaceDE w:val="0"/>
        <w:autoSpaceDN w:val="0"/>
        <w:adjustRightInd w:val="0"/>
        <w:snapToGrid w:val="0"/>
        <w:spacing w:line="586" w:lineRule="exact"/>
        <w:jc w:val="center"/>
        <w:textAlignment w:val="baseline"/>
        <w:rPr>
          <w:rFonts w:ascii="方正小标宋_GBK" w:hAnsi="方正小标宋_GBK" w:eastAsia="方正小标宋_GBK" w:cs="方正小标宋_GBK"/>
          <w:snapToGrid w:val="0"/>
          <w:color w:val="000000"/>
          <w:kern w:val="0"/>
          <w:sz w:val="44"/>
          <w:szCs w:val="44"/>
        </w:rPr>
      </w:pPr>
      <w:r>
        <w:rPr>
          <w:rFonts w:hint="eastAsia" w:ascii="方正小标宋_GBK" w:hAnsi="方正小标宋_GBK" w:eastAsia="方正小标宋_GBK" w:cs="方正小标宋_GBK"/>
          <w:snapToGrid w:val="0"/>
          <w:color w:val="000000"/>
          <w:kern w:val="0"/>
          <w:sz w:val="44"/>
          <w:szCs w:val="44"/>
        </w:rPr>
        <w:t>实施方案</w:t>
      </w:r>
    </w:p>
    <w:p>
      <w:pPr>
        <w:spacing w:line="586" w:lineRule="exact"/>
        <w:ind w:firstLine="476" w:firstLineChars="200"/>
        <w:jc w:val="left"/>
        <w:rPr>
          <w:rFonts w:ascii="仿宋" w:hAnsi="仿宋" w:eastAsia="仿宋" w:cs="仿宋"/>
          <w:color w:val="333333"/>
          <w:spacing w:val="-6"/>
          <w:sz w:val="25"/>
          <w:szCs w:val="25"/>
          <w:shd w:val="clear" w:color="auto" w:fill="FFFFFF"/>
        </w:rPr>
      </w:pP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为深入学习贯彻党的二十大精神和二十</w:t>
      </w:r>
      <w:r>
        <w:rPr>
          <w:rFonts w:hint="eastAsia" w:ascii="Times New Roman" w:hAnsi="Times New Roman" w:eastAsia="仿宋_GB2312" w:cs="仿宋_GB2312"/>
          <w:snapToGrid w:val="0"/>
          <w:color w:val="000000"/>
          <w:kern w:val="0"/>
          <w:sz w:val="32"/>
          <w:szCs w:val="32"/>
          <w:lang w:eastAsia="zh-CN"/>
        </w:rPr>
        <w:t>届</w:t>
      </w:r>
      <w:bookmarkStart w:id="0" w:name="_GoBack"/>
      <w:bookmarkEnd w:id="0"/>
      <w:r>
        <w:rPr>
          <w:rFonts w:hint="eastAsia" w:ascii="Times New Roman" w:hAnsi="Times New Roman" w:eastAsia="仿宋_GB2312" w:cs="仿宋_GB2312"/>
          <w:snapToGrid w:val="0"/>
          <w:color w:val="000000"/>
          <w:kern w:val="0"/>
          <w:sz w:val="32"/>
          <w:szCs w:val="32"/>
        </w:rPr>
        <w:t>一中全会精神，特别是习近平总书记视察广西及桂林时的重要讲话和重要指示精神，根据教育部、市教育局相关工作要求以5年为研究周期开展学生综合素质评价试点工作，创新评价工具，利用人工智能、大数据等现代信息技术，探索开展学生各年级学习成长情况全过程纵向评价、德智体美劳全要素横向评价，建设学生综合素质发展基础数据体系，形成智能化学生综合素质评价解决方案，结合雁山区实际，特制定本方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6" w:lineRule="exact"/>
        <w:ind w:left="0" w:leftChars="0" w:firstLine="640" w:firstLineChars="200"/>
        <w:jc w:val="left"/>
        <w:textAlignment w:val="auto"/>
        <w:rPr>
          <w:rFonts w:ascii="Times New Roman" w:hAnsi="Times New Roman" w:eastAsia="黑体" w:cs="黑体"/>
          <w:snapToGrid w:val="0"/>
          <w:color w:val="000000"/>
          <w:kern w:val="0"/>
          <w:sz w:val="32"/>
          <w:szCs w:val="32"/>
          <w:lang w:val="en-US" w:eastAsia="zh-CN" w:bidi="ar-SA"/>
        </w:rPr>
      </w:pPr>
      <w:r>
        <w:rPr>
          <w:rFonts w:hint="eastAsia" w:ascii="Times New Roman" w:hAnsi="Times New Roman" w:eastAsia="黑体" w:cs="黑体"/>
          <w:snapToGrid w:val="0"/>
          <w:color w:val="000000"/>
          <w:kern w:val="0"/>
          <w:sz w:val="32"/>
          <w:szCs w:val="32"/>
          <w:lang w:val="en-US" w:eastAsia="zh-CN" w:bidi="ar-SA"/>
        </w:rPr>
        <w:t>一、工作目标</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建立以促进学生全面发展为目标的评价体系，配合上级部门逐步构建小学、初中学生综合素质发展基础数据库，并结合雁山区地域实际通过对数据的挖掘和分析，形成雁山区智能化学生综合素质评价解决方案。充分发挥评价的导向作用，切实促进学生全面发展，为中小学全面实施素质教育提供保障，为雁山区教育高质量发展提供助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6" w:lineRule="exact"/>
        <w:ind w:left="0" w:leftChars="0" w:firstLine="640" w:firstLineChars="200"/>
        <w:jc w:val="left"/>
        <w:textAlignment w:val="auto"/>
        <w:rPr>
          <w:rFonts w:hint="eastAsia" w:ascii="Times New Roman" w:hAnsi="Times New Roman" w:eastAsia="黑体" w:cs="黑体"/>
          <w:snapToGrid w:val="0"/>
          <w:color w:val="000000"/>
          <w:kern w:val="0"/>
          <w:sz w:val="32"/>
          <w:szCs w:val="32"/>
          <w:lang w:val="en-US" w:eastAsia="zh-CN" w:bidi="ar-SA"/>
        </w:rPr>
      </w:pPr>
      <w:r>
        <w:rPr>
          <w:rFonts w:hint="eastAsia" w:ascii="Times New Roman" w:hAnsi="Times New Roman" w:eastAsia="黑体" w:cs="黑体"/>
          <w:snapToGrid w:val="0"/>
          <w:color w:val="000000"/>
          <w:kern w:val="0"/>
          <w:sz w:val="32"/>
          <w:szCs w:val="32"/>
          <w:lang w:val="en-US" w:eastAsia="zh-CN" w:bidi="ar-SA"/>
        </w:rPr>
        <w:t>二、组织机构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hint="eastAsia" w:ascii="楷体_GB2312" w:hAnsi="楷体_GB2312" w:eastAsia="楷体_GB2312" w:cs="楷体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（一）工作领导小组及职责</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为确保工作的有序开展，成立桂林市雁山区中小学生综合素质评价工作领导小组：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组  长：莫玉艳   区委教育工委书记，区教育局局长</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副组长：李彩日   区委教育工委委员，区教育局副局长</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蒋秀德   区委教育工委副书记，区教育局副局长</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王寿元   区委教育工委委员，区教育局副局长</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 xml:space="preserve">成  员：吕  晖   区教育局行政办主任  </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戚火群   区教育局教研室副主任、业务办主任</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张秀玲   区教育局教研室副主任、工委办主任</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莫振辉   区教育局事务办主任</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唐小四   区教育局业务办副主任、电教站站长</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领导小组主要职责：统筹协调全区中小学生综合素质评价工作中的重大问题与政策，统筹资源推进全区中小学生综合素质评价工作实施。领导小组办公室设在局事务综合办，莫振辉兼任办公室主任，办公室成员由李春林、蒋婷婷组成，负责统筹协调综合素质评价各项工作。</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hint="eastAsia" w:ascii="楷体_GB2312" w:hAnsi="楷体_GB2312" w:eastAsia="楷体_GB2312" w:cs="楷体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（二）工作专班及职责</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领导小组下设工作专班，工作专班由3个工作组组成：管理与保障组、技术组、教研工作组。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3" w:firstLineChars="200"/>
        <w:jc w:val="left"/>
        <w:textAlignment w:val="baseline"/>
        <w:rPr>
          <w:rFonts w:ascii="Times New Roman" w:hAnsi="Times New Roman" w:eastAsia="仿宋_GB2312" w:cs="仿宋_GB2312"/>
          <w:b/>
          <w:bCs/>
          <w:snapToGrid w:val="0"/>
          <w:color w:val="000000"/>
          <w:kern w:val="0"/>
          <w:sz w:val="32"/>
          <w:szCs w:val="32"/>
        </w:rPr>
      </w:pPr>
      <w:r>
        <w:rPr>
          <w:rFonts w:hint="eastAsia" w:ascii="Times New Roman" w:hAnsi="Times New Roman" w:eastAsia="仿宋_GB2312" w:cs="仿宋_GB2312"/>
          <w:b/>
          <w:bCs/>
          <w:snapToGrid w:val="0"/>
          <w:color w:val="000000"/>
          <w:kern w:val="0"/>
          <w:sz w:val="32"/>
          <w:szCs w:val="32"/>
        </w:rPr>
        <w:t>1.管理与保障组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组长：莫振辉</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成员：李春林、蒋婷婷、各校分管综合素质评价校级领导</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工作职责：制定全区试点工作计划和测评计划；协调教研组、技术组、中小学校、局相关部门开展工作；根据试点工作开展情况，组织各种工作会议，如协调会、经验总结会等等；定期向领导小组汇报试点工作开展状况，任务完成情况；组织开展学生综合素质评价专项培训</w:t>
      </w:r>
      <w:r>
        <w:rPr>
          <w:rFonts w:hint="eastAsia" w:ascii="Times New Roman" w:hAnsi="Times New Roman" w:eastAsia="仿宋_GB2312" w:cs="仿宋_GB2312"/>
          <w:snapToGrid w:val="0"/>
          <w:color w:val="000000"/>
          <w:kern w:val="0"/>
          <w:sz w:val="32"/>
          <w:szCs w:val="32"/>
          <w:lang w:eastAsia="zh-CN"/>
        </w:rPr>
        <w:t>；</w:t>
      </w:r>
      <w:r>
        <w:rPr>
          <w:rFonts w:hint="eastAsia" w:ascii="Times New Roman" w:hAnsi="Times New Roman" w:eastAsia="仿宋_GB2312" w:cs="仿宋_GB2312"/>
          <w:snapToGrid w:val="0"/>
          <w:color w:val="000000"/>
          <w:kern w:val="0"/>
          <w:sz w:val="32"/>
          <w:szCs w:val="32"/>
        </w:rPr>
        <w:t>协调相关部门保障试点工作的经费投入等。</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2.技术组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组长：唐小四</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958" w:leftChars="304" w:hanging="320" w:hangingChars="1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成员：</w:t>
      </w:r>
      <w:r>
        <w:rPr>
          <w:rFonts w:hint="eastAsia" w:ascii="Times New Roman" w:hAnsi="Times New Roman" w:eastAsia="仿宋_GB2312" w:cs="仿宋_GB2312"/>
          <w:snapToGrid w:val="0"/>
          <w:color w:val="000000"/>
          <w:spacing w:val="-17"/>
          <w:kern w:val="0"/>
          <w:sz w:val="32"/>
          <w:szCs w:val="32"/>
        </w:rPr>
        <w:t>综合素质评价平台服务供应商、各校分管信息技术校级领导</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工作职责：为各中小学工作开展综合素质评价提供技术服务，组织开展综合素质评价技术培训。</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3.教研组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组长：戚火群</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成员：区教研室各教研员、各校分管教学校级领导</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 w:cs="仿宋"/>
          <w:color w:val="333333"/>
          <w:spacing w:val="-6"/>
          <w:sz w:val="30"/>
          <w:szCs w:val="30"/>
          <w:shd w:val="clear" w:color="auto" w:fill="FFFFFF"/>
        </w:rPr>
      </w:pPr>
      <w:r>
        <w:rPr>
          <w:rFonts w:hint="eastAsia" w:ascii="Times New Roman" w:hAnsi="Times New Roman" w:eastAsia="仿宋_GB2312" w:cs="仿宋_GB2312"/>
          <w:snapToGrid w:val="0"/>
          <w:color w:val="000000"/>
          <w:kern w:val="0"/>
          <w:sz w:val="32"/>
          <w:szCs w:val="32"/>
        </w:rPr>
        <w:t>工作职责：接受上级教育部门专家组教科研工作指导；负责雁山区学生综合素质评价相关教科研工作，对系统产生的数据进行科学判研，探索学生全面成长有效路径，寻找全区德智体美劳全面发展的人才培养模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6" w:lineRule="exact"/>
        <w:ind w:left="0" w:leftChars="0" w:firstLine="640" w:firstLineChars="200"/>
        <w:jc w:val="left"/>
        <w:textAlignment w:val="auto"/>
        <w:rPr>
          <w:rFonts w:ascii="Times New Roman" w:hAnsi="Times New Roman" w:eastAsia="黑体" w:cs="黑体"/>
          <w:snapToGrid w:val="0"/>
          <w:color w:val="000000"/>
          <w:kern w:val="0"/>
          <w:sz w:val="32"/>
          <w:szCs w:val="32"/>
          <w:lang w:val="en-US" w:eastAsia="zh-CN" w:bidi="ar-SA"/>
        </w:rPr>
      </w:pPr>
      <w:r>
        <w:rPr>
          <w:rFonts w:hint="eastAsia" w:ascii="Times New Roman" w:hAnsi="Times New Roman" w:eastAsia="黑体" w:cs="黑体"/>
          <w:snapToGrid w:val="0"/>
          <w:color w:val="000000"/>
          <w:kern w:val="0"/>
          <w:sz w:val="32"/>
          <w:szCs w:val="32"/>
          <w:lang w:val="en-US" w:eastAsia="zh-CN" w:bidi="ar-SA"/>
        </w:rPr>
        <w:t>三、主要工作任务</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16" w:firstLineChars="200"/>
        <w:jc w:val="left"/>
        <w:textAlignment w:val="baseline"/>
        <w:rPr>
          <w:rFonts w:ascii="Times New Roman" w:hAnsi="Times New Roman" w:eastAsia="仿宋_GB2312" w:cs="仿宋_GB2312"/>
          <w:snapToGrid w:val="0"/>
          <w:color w:val="000000"/>
          <w:kern w:val="0"/>
          <w:sz w:val="32"/>
          <w:szCs w:val="32"/>
        </w:rPr>
      </w:pPr>
      <w:r>
        <w:rPr>
          <w:rFonts w:hint="eastAsia" w:ascii="楷体_GB2312" w:hAnsi="楷体_GB2312" w:eastAsia="楷体_GB2312" w:cs="楷体_GB2312"/>
          <w:b w:val="0"/>
          <w:bCs w:val="0"/>
          <w:color w:val="333333"/>
          <w:spacing w:val="-6"/>
          <w:sz w:val="32"/>
          <w:szCs w:val="32"/>
          <w:shd w:val="clear" w:color="auto" w:fill="FFFFFF"/>
        </w:rPr>
        <w:t>（一）完成</w:t>
      </w:r>
      <w:r>
        <w:rPr>
          <w:rFonts w:hint="eastAsia" w:ascii="楷体_GB2312" w:hAnsi="楷体_GB2312" w:eastAsia="楷体_GB2312" w:cs="楷体_GB2312"/>
          <w:b w:val="0"/>
          <w:bCs w:val="0"/>
          <w:snapToGrid w:val="0"/>
          <w:color w:val="000000"/>
          <w:kern w:val="0"/>
          <w:sz w:val="32"/>
          <w:szCs w:val="32"/>
        </w:rPr>
        <w:t>教育部</w:t>
      </w:r>
      <w:r>
        <w:rPr>
          <w:rFonts w:hint="eastAsia" w:ascii="楷体_GB2312" w:hAnsi="楷体_GB2312" w:eastAsia="楷体_GB2312" w:cs="楷体_GB2312"/>
          <w:b w:val="0"/>
          <w:bCs w:val="0"/>
          <w:color w:val="333333"/>
          <w:spacing w:val="-6"/>
          <w:sz w:val="32"/>
          <w:szCs w:val="32"/>
          <w:shd w:val="clear" w:color="auto" w:fill="FFFFFF"/>
        </w:rPr>
        <w:t>的综合素质测评。</w:t>
      </w:r>
      <w:r>
        <w:rPr>
          <w:rFonts w:hint="eastAsia" w:ascii="Times New Roman" w:hAnsi="Times New Roman" w:eastAsia="仿宋_GB2312" w:cs="仿宋_GB2312"/>
          <w:snapToGrid w:val="0"/>
          <w:color w:val="000000"/>
          <w:kern w:val="0"/>
          <w:sz w:val="32"/>
          <w:szCs w:val="32"/>
        </w:rPr>
        <w:t>通过教育部“学生综合评价与发展平台”（SEED平台），对我区3-7年级中小学生的自主发展、文化修养、社会参与等维度的素养进行测评。该项工作是全区全市被教育部确立为信息技术支撑学生综合素质评价试点区域后必须完成的工作任务。</w:t>
      </w:r>
    </w:p>
    <w:p>
      <w:pPr>
        <w:keepNext w:val="0"/>
        <w:keepLines w:val="0"/>
        <w:pageBreakBefore w:val="0"/>
        <w:wordWrap/>
        <w:overflowPunct/>
        <w:topLinePunct w:val="0"/>
        <w:bidi w:val="0"/>
        <w:spacing w:line="586" w:lineRule="exact"/>
        <w:ind w:left="0" w:leftChars="0" w:firstLine="619" w:firstLineChars="2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 w:cs="仿宋"/>
          <w:b/>
          <w:bCs/>
          <w:color w:val="333333"/>
          <w:spacing w:val="-6"/>
          <w:sz w:val="32"/>
          <w:szCs w:val="32"/>
          <w:shd w:val="clear" w:color="auto" w:fill="FFFFFF"/>
        </w:rPr>
        <w:t>1.时间安排。</w:t>
      </w:r>
      <w:r>
        <w:rPr>
          <w:rFonts w:hint="eastAsia" w:ascii="Times New Roman" w:hAnsi="Times New Roman" w:eastAsia="仿宋_GB2312" w:cs="仿宋_GB2312"/>
          <w:snapToGrid w:val="0"/>
          <w:color w:val="000000"/>
          <w:kern w:val="0"/>
          <w:sz w:val="32"/>
          <w:szCs w:val="32"/>
        </w:rPr>
        <w:t>2022-2023学年的评价在7月完成；2023-2027学年的评价将在每年11月完成。每次参与评价的安排集中在30天左右。</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2904"/>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年份</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起始时间</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2022-2023年</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2023年6月1日</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2023年7月30日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2023-2024学年</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2023年11月1日</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2023年11月30日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2024-2025学年</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2024年11月1日</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2024年11月30日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2025-2026学年</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2025年11月1日</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2025年11月30日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2026-2027学年</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2026年11月1日</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2026年11月30日</w:t>
            </w:r>
          </w:p>
        </w:tc>
      </w:tr>
    </w:tbl>
    <w:p>
      <w:pPr>
        <w:keepNext w:val="0"/>
        <w:keepLines w:val="0"/>
        <w:pageBreakBefore w:val="0"/>
        <w:wordWrap/>
        <w:overflowPunct/>
        <w:topLinePunct w:val="0"/>
        <w:bidi w:val="0"/>
        <w:spacing w:line="586" w:lineRule="exact"/>
        <w:ind w:left="0" w:leftChars="0" w:firstLine="619" w:firstLineChars="200"/>
        <w:jc w:val="left"/>
        <w:rPr>
          <w:rFonts w:ascii="Times New Roman" w:hAnsi="Times New Roman" w:eastAsia="仿宋" w:cs="仿宋"/>
          <w:b/>
          <w:bCs/>
          <w:color w:val="333333"/>
          <w:spacing w:val="-6"/>
          <w:sz w:val="32"/>
          <w:szCs w:val="32"/>
          <w:shd w:val="clear" w:color="auto" w:fill="FFFFFF"/>
        </w:rPr>
      </w:pPr>
      <w:r>
        <w:rPr>
          <w:rFonts w:hint="eastAsia" w:ascii="Times New Roman" w:hAnsi="Times New Roman" w:eastAsia="仿宋" w:cs="仿宋"/>
          <w:b/>
          <w:bCs/>
          <w:color w:val="333333"/>
          <w:spacing w:val="-6"/>
          <w:sz w:val="32"/>
          <w:szCs w:val="32"/>
          <w:shd w:val="clear" w:color="auto" w:fill="FFFFFF"/>
        </w:rPr>
        <w:t>2.工作步骤</w:t>
      </w:r>
    </w:p>
    <w:p>
      <w:pPr>
        <w:keepNext w:val="0"/>
        <w:keepLines w:val="0"/>
        <w:pageBreakBefore w:val="0"/>
        <w:wordWrap/>
        <w:overflowPunct/>
        <w:topLinePunct w:val="0"/>
        <w:bidi w:val="0"/>
        <w:spacing w:line="586" w:lineRule="exact"/>
        <w:ind w:left="0" w:leftChars="0" w:firstLine="640" w:firstLineChars="2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（1）资料收集导入。各学校收集本校学生、教师、班级、年级、课程信息，将资料导入到小学/初中学生综合素质评价系统中。资料收集工作于6月8日前完成。具体方法详见附件1。</w:t>
      </w:r>
    </w:p>
    <w:p>
      <w:pPr>
        <w:keepNext w:val="0"/>
        <w:keepLines w:val="0"/>
        <w:pageBreakBefore w:val="0"/>
        <w:wordWrap/>
        <w:overflowPunct/>
        <w:topLinePunct w:val="0"/>
        <w:bidi w:val="0"/>
        <w:spacing w:line="586" w:lineRule="exact"/>
        <w:ind w:left="0" w:leftChars="0" w:firstLine="640" w:firstLineChars="2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2）综合素质测评。学生和教师通过桂林市综评系统平台进入教育部提供的SEED平台进行评价工作。具体方法详见附件1。原则上我区3-7年级学生均须参加教育部综合素质测评工作（参加学校须具备至少1间的接入互联网的计算机教室），无条件参加测评的学校须报区教育局，经区教育局审核同意。</w:t>
      </w:r>
    </w:p>
    <w:p>
      <w:pPr>
        <w:keepNext w:val="0"/>
        <w:keepLines w:val="0"/>
        <w:pageBreakBefore w:val="0"/>
        <w:wordWrap/>
        <w:overflowPunct/>
        <w:topLinePunct w:val="0"/>
        <w:bidi w:val="0"/>
        <w:spacing w:line="586" w:lineRule="exact"/>
        <w:ind w:left="0" w:leftChars="0" w:firstLine="619" w:firstLineChars="200"/>
        <w:jc w:val="left"/>
        <w:rPr>
          <w:rFonts w:ascii="Times New Roman" w:hAnsi="Times New Roman" w:eastAsia="仿宋" w:cs="仿宋"/>
          <w:b/>
          <w:bCs/>
          <w:color w:val="333333"/>
          <w:spacing w:val="-6"/>
          <w:sz w:val="32"/>
          <w:szCs w:val="32"/>
          <w:shd w:val="clear" w:color="auto" w:fill="FFFFFF"/>
        </w:rPr>
      </w:pPr>
      <w:r>
        <w:rPr>
          <w:rFonts w:hint="eastAsia" w:ascii="Times New Roman" w:hAnsi="Times New Roman" w:eastAsia="仿宋" w:cs="仿宋"/>
          <w:b/>
          <w:bCs/>
          <w:color w:val="333333"/>
          <w:spacing w:val="-6"/>
          <w:sz w:val="32"/>
          <w:szCs w:val="32"/>
          <w:shd w:val="clear" w:color="auto" w:fill="FFFFFF"/>
        </w:rPr>
        <w:t>3.测评任务实施建议</w:t>
      </w:r>
    </w:p>
    <w:p>
      <w:pPr>
        <w:keepNext w:val="0"/>
        <w:keepLines w:val="0"/>
        <w:pageBreakBefore w:val="0"/>
        <w:wordWrap/>
        <w:overflowPunct/>
        <w:topLinePunct w:val="0"/>
        <w:bidi w:val="0"/>
        <w:spacing w:line="586" w:lineRule="exact"/>
        <w:ind w:left="0" w:leftChars="0" w:firstLine="640" w:firstLineChars="2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信息技术支撑学生综合素质评价测评任务包括32套围绕学生综合发展的评价工具。学生需登录平台，完成SEED提供的所有测评任务。测评任务的实施建议四周完成，各学校可根据实际情况，灵活调整测评任务布置方式和时间安排（测评任务具体实施建议，详见附件2）。</w:t>
      </w:r>
    </w:p>
    <w:p>
      <w:pPr>
        <w:keepNext w:val="0"/>
        <w:keepLines w:val="0"/>
        <w:pageBreakBefore w:val="0"/>
        <w:wordWrap/>
        <w:overflowPunct/>
        <w:topLinePunct w:val="0"/>
        <w:bidi w:val="0"/>
        <w:spacing w:line="586" w:lineRule="exact"/>
        <w:ind w:left="0" w:leftChars="0" w:firstLine="619" w:firstLineChars="2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 w:cs="仿宋"/>
          <w:b/>
          <w:bCs/>
          <w:color w:val="333333"/>
          <w:spacing w:val="-6"/>
          <w:sz w:val="32"/>
          <w:szCs w:val="32"/>
          <w:shd w:val="clear" w:color="auto" w:fill="FFFFFF"/>
        </w:rPr>
        <w:t>（二）开展信息技术支撑的桂林市学生综合素质评价。</w:t>
      </w:r>
      <w:r>
        <w:rPr>
          <w:rFonts w:hint="eastAsia" w:ascii="Times New Roman" w:hAnsi="Times New Roman" w:eastAsia="仿宋_GB2312" w:cs="仿宋_GB2312"/>
          <w:snapToGrid w:val="0"/>
          <w:color w:val="000000"/>
          <w:kern w:val="0"/>
          <w:sz w:val="32"/>
          <w:szCs w:val="32"/>
        </w:rPr>
        <w:t>自2023年秋季学期开始，通过桂林市学生综合素质评价系统对全区小学、初中学生在学习、生活中表现做记录，每学期系统自动生成学生成长报告（具体工作安排和要求，以市教育局通知为准）。</w:t>
      </w:r>
    </w:p>
    <w:p>
      <w:pPr>
        <w:keepNext w:val="0"/>
        <w:keepLines w:val="0"/>
        <w:pageBreakBefore w:val="0"/>
        <w:widowControl/>
        <w:shd w:val="clear" w:color="auto" w:fill="FFFFFF"/>
        <w:wordWrap/>
        <w:overflowPunct/>
        <w:topLinePunct w:val="0"/>
        <w:bidi w:val="0"/>
        <w:spacing w:beforeAutospacing="0" w:afterAutospacing="0" w:line="586" w:lineRule="exact"/>
        <w:ind w:left="0" w:leftChars="0" w:firstLine="320" w:firstLineChars="100"/>
        <w:jc w:val="left"/>
        <w:rPr>
          <w:rFonts w:ascii="Times New Roman" w:hAnsi="Times New Roman" w:eastAsia="黑体" w:cs="黑体"/>
          <w:snapToGrid w:val="0"/>
          <w:color w:val="000000"/>
          <w:kern w:val="0"/>
          <w:sz w:val="32"/>
          <w:szCs w:val="32"/>
          <w:lang w:val="en-US" w:eastAsia="zh-CN" w:bidi="ar-SA"/>
        </w:rPr>
      </w:pPr>
      <w:r>
        <w:rPr>
          <w:rFonts w:hint="eastAsia" w:ascii="Times New Roman" w:hAnsi="Times New Roman" w:eastAsia="黑体" w:cs="黑体"/>
          <w:snapToGrid w:val="0"/>
          <w:color w:val="000000"/>
          <w:kern w:val="0"/>
          <w:sz w:val="32"/>
          <w:szCs w:val="32"/>
          <w:lang w:val="en-US" w:eastAsia="zh-CN" w:bidi="ar-SA"/>
        </w:rPr>
        <w:t>四、有关要求</w:t>
      </w:r>
    </w:p>
    <w:p>
      <w:pPr>
        <w:keepNext w:val="0"/>
        <w:keepLines w:val="0"/>
        <w:pageBreakBefore w:val="0"/>
        <w:widowControl/>
        <w:shd w:val="clear" w:color="auto" w:fill="FFFFFF"/>
        <w:wordWrap/>
        <w:overflowPunct/>
        <w:topLinePunct w:val="0"/>
        <w:bidi w:val="0"/>
        <w:spacing w:beforeAutospacing="0" w:afterAutospacing="0" w:line="586" w:lineRule="exact"/>
        <w:ind w:left="0" w:leftChars="0" w:firstLine="632"/>
        <w:jc w:val="both"/>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一）建立机制，明确分工责任。各学校要充分认识到综合素质评价工作的重要性和深刻意义，高度重视并确保工作的推进落实，要成立工作领导小组和安排专人负责综合素质评价工人作，明确分工与工作职责，紧密围绕工作目的、工作任务以及时间安排，根据区、市教育局的工作部署，扎实有序推进工作开展。各校综合素质评价具体负责人于6月5日前加入雁山区综合素质评价工作群。（见附件3）</w:t>
      </w:r>
    </w:p>
    <w:p>
      <w:pPr>
        <w:keepNext w:val="0"/>
        <w:keepLines w:val="0"/>
        <w:pageBreakBefore w:val="0"/>
        <w:widowControl/>
        <w:shd w:val="clear" w:color="auto" w:fill="FFFFFF"/>
        <w:wordWrap/>
        <w:overflowPunct/>
        <w:topLinePunct w:val="0"/>
        <w:bidi w:val="0"/>
        <w:spacing w:beforeAutospacing="0" w:afterAutospacing="0" w:line="586" w:lineRule="exact"/>
        <w:ind w:left="0" w:leftChars="0" w:firstLine="640" w:firstLineChars="200"/>
        <w:jc w:val="both"/>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二）加强管理，确保测评公正客观。一是学校落实责任，明确分工，统一规范评价工作程序，保证按时按质完成工作任务。二是学校要对师生进行诚信教育，认真完成各项素养测评工作，做到客观公正，实事求是。</w:t>
      </w:r>
    </w:p>
    <w:p>
      <w:pPr>
        <w:keepNext w:val="0"/>
        <w:keepLines w:val="0"/>
        <w:pageBreakBefore w:val="0"/>
        <w:widowControl/>
        <w:shd w:val="clear" w:color="auto" w:fill="FFFFFF"/>
        <w:wordWrap/>
        <w:overflowPunct/>
        <w:topLinePunct w:val="0"/>
        <w:bidi w:val="0"/>
        <w:spacing w:beforeAutospacing="0" w:afterAutospacing="0" w:line="586" w:lineRule="exact"/>
        <w:ind w:left="0" w:leftChars="0" w:firstLine="640" w:firstLineChars="200"/>
        <w:jc w:val="both"/>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三）开展培训，确保测评规范。区教育局协助配合市教育局通过线上、线下的模式对全区中小学校开展测评系统的培训，工作专班技术组工作人员不定期下校开展系统应用指导。各学校要将区、市教育局组织的培训知识内容，及时组织本校教师开展再培训，确保测评相关人员熟练操作测评系统。因教育部的综合素质测评对中小学校测评环境有一定的硬件环境要求，学校要积极搭建符合要求的测评环境，为学生提供便利的测评场所，乡村教学点不参加教育部的综合素质测评。</w:t>
      </w:r>
    </w:p>
    <w:p>
      <w:pPr>
        <w:keepNext w:val="0"/>
        <w:keepLines w:val="0"/>
        <w:pageBreakBefore w:val="0"/>
        <w:widowControl/>
        <w:shd w:val="clear" w:color="auto" w:fill="FFFFFF"/>
        <w:wordWrap/>
        <w:overflowPunct/>
        <w:topLinePunct w:val="0"/>
        <w:bidi w:val="0"/>
        <w:spacing w:beforeAutospacing="0" w:afterAutospacing="0" w:line="586" w:lineRule="exact"/>
        <w:ind w:left="0" w:leftChars="0" w:firstLine="640" w:firstLineChars="200"/>
        <w:jc w:val="both"/>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四）强化监督，确保工作落实。学生综合素质评价工作纳入教育系统年度大督考任务指标，6月开始，市教育局组织督查指导组，随机抽取学校开展检查指导，请各校务必把学生综合素质评价工作作为教育管理的重点工作切实抓紧抓好，对于工作存在的问题，要认真研究、及时解决，对在此项工作中出现重大工作失误的，追究相关人员的责任。</w:t>
      </w:r>
    </w:p>
    <w:p>
      <w:pPr>
        <w:keepNext w:val="0"/>
        <w:keepLines w:val="0"/>
        <w:pageBreakBefore w:val="0"/>
        <w:wordWrap/>
        <w:overflowPunct/>
        <w:topLinePunct w:val="0"/>
        <w:bidi w:val="0"/>
        <w:spacing w:line="586" w:lineRule="exact"/>
        <w:ind w:left="0" w:leftChars="0" w:firstLine="640" w:firstLineChars="200"/>
        <w:jc w:val="left"/>
        <w:rPr>
          <w:rFonts w:ascii="Times New Roman" w:hAnsi="Times New Roman" w:eastAsia="仿宋_GB2312" w:cs="仿宋_GB2312"/>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jc w:val="left"/>
        <w:textAlignment w:val="auto"/>
        <w:rPr>
          <w:rFonts w:ascii="Times New Roman" w:hAnsi="Times New Roman" w:eastAsia="仿宋_GB2312" w:cs="仿宋_GB2312"/>
          <w:snapToGrid w:val="0"/>
          <w:color w:val="000000"/>
          <w:spacing w:val="-11"/>
          <w:kern w:val="0"/>
          <w:sz w:val="32"/>
          <w:szCs w:val="32"/>
        </w:rPr>
      </w:pPr>
      <w:r>
        <w:rPr>
          <w:rFonts w:hint="eastAsia" w:ascii="Times New Roman" w:hAnsi="Times New Roman" w:eastAsia="仿宋_GB2312" w:cs="仿宋_GB2312"/>
          <w:snapToGrid w:val="0"/>
          <w:color w:val="000000"/>
          <w:kern w:val="0"/>
          <w:sz w:val="32"/>
          <w:szCs w:val="32"/>
        </w:rPr>
        <w:t>附件：1</w:t>
      </w:r>
      <w:r>
        <w:rPr>
          <w:rFonts w:hint="eastAsia" w:ascii="Times New Roman" w:hAnsi="Times New Roman" w:eastAsia="仿宋_GB2312" w:cs="仿宋_GB2312"/>
          <w:snapToGrid w:val="0"/>
          <w:color w:val="000000"/>
          <w:spacing w:val="-11"/>
          <w:kern w:val="0"/>
          <w:sz w:val="32"/>
          <w:szCs w:val="32"/>
        </w:rPr>
        <w:t>.资料收集导入、综合素养测评操作文档及演示操作文件</w:t>
      </w:r>
    </w:p>
    <w:p>
      <w:pPr>
        <w:keepNext w:val="0"/>
        <w:keepLines w:val="0"/>
        <w:pageBreakBefore w:val="0"/>
        <w:widowControl w:val="0"/>
        <w:tabs>
          <w:tab w:val="center" w:pos="4153"/>
          <w:tab w:val="right" w:pos="8306"/>
        </w:tabs>
        <w:wordWrap/>
        <w:overflowPunct/>
        <w:topLinePunct w:val="0"/>
        <w:bidi w:val="0"/>
        <w:snapToGrid w:val="0"/>
        <w:spacing w:line="586" w:lineRule="exact"/>
        <w:ind w:left="0" w:leftChars="0" w:firstLine="1600" w:firstLineChars="500"/>
        <w:jc w:val="both"/>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2.教育部综合素质测评任务实施建议</w:t>
      </w:r>
    </w:p>
    <w:p>
      <w:pPr>
        <w:keepNext w:val="0"/>
        <w:keepLines w:val="0"/>
        <w:pageBreakBefore w:val="0"/>
        <w:widowControl w:val="0"/>
        <w:tabs>
          <w:tab w:val="center" w:pos="4153"/>
          <w:tab w:val="right" w:pos="8306"/>
        </w:tabs>
        <w:wordWrap/>
        <w:overflowPunct/>
        <w:topLinePunct w:val="0"/>
        <w:bidi w:val="0"/>
        <w:snapToGrid w:val="0"/>
        <w:spacing w:line="586" w:lineRule="exact"/>
        <w:ind w:left="0" w:leftChars="0" w:firstLine="1600" w:firstLineChars="500"/>
        <w:jc w:val="left"/>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3.雁山区综合素质评价工作群二维码</w:t>
      </w:r>
    </w:p>
    <w:p>
      <w:pPr>
        <w:keepNext w:val="0"/>
        <w:keepLines w:val="0"/>
        <w:pageBreakBefore w:val="0"/>
        <w:wordWrap/>
        <w:overflowPunct/>
        <w:topLinePunct w:val="0"/>
        <w:bidi w:val="0"/>
        <w:spacing w:line="586" w:lineRule="exact"/>
        <w:ind w:left="0" w:leftChars="0"/>
        <w:jc w:val="left"/>
        <w:rPr>
          <w:rFonts w:ascii="Times New Roman" w:hAnsi="Times New Roman" w:eastAsia="仿宋_GB2312" w:cs="仿宋_GB2312"/>
          <w:snapToGrid w:val="0"/>
          <w:color w:val="000000"/>
          <w:kern w:val="0"/>
          <w:sz w:val="32"/>
          <w:szCs w:val="32"/>
        </w:rPr>
      </w:pPr>
    </w:p>
    <w:p>
      <w:pPr>
        <w:keepNext w:val="0"/>
        <w:keepLines w:val="0"/>
        <w:pageBreakBefore w:val="0"/>
        <w:wordWrap/>
        <w:overflowPunct/>
        <w:topLinePunct w:val="0"/>
        <w:bidi w:val="0"/>
        <w:spacing w:line="586" w:lineRule="exact"/>
        <w:ind w:left="0" w:leftChars="0" w:firstLine="6400" w:firstLineChars="2000"/>
        <w:jc w:val="left"/>
        <w:rPr>
          <w:rFonts w:ascii="Times New Roman" w:hAnsi="Times New Roman" w:eastAsia="仿宋_GB2312" w:cs="仿宋_GB2312"/>
          <w:snapToGrid w:val="0"/>
          <w:color w:val="000000"/>
          <w:kern w:val="0"/>
          <w:sz w:val="32"/>
          <w:szCs w:val="32"/>
        </w:rPr>
      </w:pPr>
    </w:p>
    <w:p>
      <w:pPr>
        <w:keepNext w:val="0"/>
        <w:keepLines w:val="0"/>
        <w:pageBreakBefore w:val="0"/>
        <w:widowControl w:val="0"/>
        <w:tabs>
          <w:tab w:val="center" w:pos="4153"/>
          <w:tab w:val="right" w:pos="8306"/>
        </w:tabs>
        <w:wordWrap/>
        <w:overflowPunct/>
        <w:topLinePunct w:val="0"/>
        <w:bidi w:val="0"/>
        <w:snapToGrid w:val="0"/>
        <w:spacing w:line="586" w:lineRule="exact"/>
        <w:ind w:left="0" w:leftChars="0"/>
        <w:jc w:val="left"/>
        <w:rPr>
          <w:rFonts w:ascii="Times New Roman" w:hAnsi="Times New Roman" w:eastAsia="仿宋_GB2312" w:cs="仿宋_GB2312"/>
          <w:snapToGrid w:val="0"/>
          <w:color w:val="000000"/>
          <w:kern w:val="0"/>
          <w:sz w:val="32"/>
          <w:szCs w:val="32"/>
          <w:lang w:val="en-US" w:eastAsia="zh-CN" w:bidi="ar-SA"/>
        </w:rPr>
      </w:pPr>
    </w:p>
    <w:p>
      <w:pPr>
        <w:keepNext w:val="0"/>
        <w:keepLines w:val="0"/>
        <w:pageBreakBefore w:val="0"/>
        <w:wordWrap/>
        <w:overflowPunct/>
        <w:topLinePunct w:val="0"/>
        <w:bidi w:val="0"/>
        <w:spacing w:line="586" w:lineRule="exact"/>
        <w:ind w:left="0" w:leftChars="0" w:firstLine="6080" w:firstLineChars="19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桂林市雁山区教育局</w:t>
      </w:r>
    </w:p>
    <w:p>
      <w:pPr>
        <w:keepNext w:val="0"/>
        <w:keepLines w:val="0"/>
        <w:pageBreakBefore w:val="0"/>
        <w:wordWrap/>
        <w:overflowPunct/>
        <w:topLinePunct w:val="0"/>
        <w:bidi w:val="0"/>
        <w:spacing w:line="586" w:lineRule="exact"/>
        <w:ind w:left="0" w:leftChars="0" w:firstLine="6400" w:firstLineChars="2000"/>
        <w:jc w:val="left"/>
        <w:rPr>
          <w:rFonts w:ascii="Times New Roman" w:hAnsi="Times New Roman" w:eastAsia="仿宋" w:cs="仿宋"/>
          <w:color w:val="333333"/>
          <w:spacing w:val="-6"/>
          <w:sz w:val="30"/>
          <w:szCs w:val="30"/>
          <w:shd w:val="clear" w:color="auto" w:fill="FFFFFF"/>
        </w:rPr>
      </w:pPr>
      <w:r>
        <w:rPr>
          <w:rFonts w:hint="eastAsia" w:ascii="Times New Roman" w:hAnsi="Times New Roman" w:eastAsia="仿宋_GB2312" w:cs="仿宋_GB2312"/>
          <w:snapToGrid w:val="0"/>
          <w:color w:val="000000"/>
          <w:kern w:val="0"/>
          <w:sz w:val="32"/>
          <w:szCs w:val="32"/>
        </w:rPr>
        <w:t>2023年7月18日</w:t>
      </w:r>
    </w:p>
    <w:p>
      <w:pPr>
        <w:pStyle w:val="27"/>
        <w:rPr>
          <w:rFonts w:hint="default"/>
          <w:lang w:val="en-US" w:eastAsia="zh-CN"/>
        </w:rPr>
      </w:pPr>
    </w:p>
    <w:sectPr>
      <w:headerReference r:id="rId5" w:type="first"/>
      <w:headerReference r:id="rId3" w:type="default"/>
      <w:footerReference r:id="rId6" w:type="default"/>
      <w:headerReference r:id="rId4" w:type="even"/>
      <w:footerReference r:id="rId7" w:type="even"/>
      <w:pgSz w:w="11906" w:h="16838"/>
      <w:pgMar w:top="2098" w:right="1304" w:bottom="1304" w:left="1588" w:header="851" w:footer="992"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8"/>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jBhNjM5OTAzOTQ4NGYxYjU5N2UxMWJjMmRkMmIifQ=="/>
  </w:docVars>
  <w:rsids>
    <w:rsidRoot w:val="00172A27"/>
    <w:rsid w:val="0000405A"/>
    <w:rsid w:val="00075A19"/>
    <w:rsid w:val="00082590"/>
    <w:rsid w:val="00084CF3"/>
    <w:rsid w:val="000B235C"/>
    <w:rsid w:val="000B2DDF"/>
    <w:rsid w:val="000C5435"/>
    <w:rsid w:val="000E483C"/>
    <w:rsid w:val="000F7E78"/>
    <w:rsid w:val="001338D7"/>
    <w:rsid w:val="00134286"/>
    <w:rsid w:val="00146271"/>
    <w:rsid w:val="00165AA2"/>
    <w:rsid w:val="00166086"/>
    <w:rsid w:val="001675EC"/>
    <w:rsid w:val="001729B8"/>
    <w:rsid w:val="00176FFA"/>
    <w:rsid w:val="00197A92"/>
    <w:rsid w:val="001B5B38"/>
    <w:rsid w:val="001C30CB"/>
    <w:rsid w:val="001F7016"/>
    <w:rsid w:val="002003FF"/>
    <w:rsid w:val="00212566"/>
    <w:rsid w:val="00221BF8"/>
    <w:rsid w:val="00225434"/>
    <w:rsid w:val="00273FD0"/>
    <w:rsid w:val="00282D8A"/>
    <w:rsid w:val="002A77CF"/>
    <w:rsid w:val="002A7C3B"/>
    <w:rsid w:val="002C65B8"/>
    <w:rsid w:val="002D3A25"/>
    <w:rsid w:val="002E0901"/>
    <w:rsid w:val="002E2908"/>
    <w:rsid w:val="002F6075"/>
    <w:rsid w:val="00306A7B"/>
    <w:rsid w:val="003105F2"/>
    <w:rsid w:val="00317B17"/>
    <w:rsid w:val="00320E48"/>
    <w:rsid w:val="00345562"/>
    <w:rsid w:val="003473FE"/>
    <w:rsid w:val="00355700"/>
    <w:rsid w:val="00383DA4"/>
    <w:rsid w:val="00387D59"/>
    <w:rsid w:val="00396F57"/>
    <w:rsid w:val="003A2A2F"/>
    <w:rsid w:val="003B0359"/>
    <w:rsid w:val="003B2408"/>
    <w:rsid w:val="003C0C35"/>
    <w:rsid w:val="0040176C"/>
    <w:rsid w:val="0044681D"/>
    <w:rsid w:val="004470AD"/>
    <w:rsid w:val="00451115"/>
    <w:rsid w:val="00456795"/>
    <w:rsid w:val="00485BE5"/>
    <w:rsid w:val="004A44F7"/>
    <w:rsid w:val="004F7445"/>
    <w:rsid w:val="005203ED"/>
    <w:rsid w:val="00536272"/>
    <w:rsid w:val="00553C3B"/>
    <w:rsid w:val="005573C6"/>
    <w:rsid w:val="005842A7"/>
    <w:rsid w:val="00593AF8"/>
    <w:rsid w:val="005C550A"/>
    <w:rsid w:val="005D1F6C"/>
    <w:rsid w:val="005D707A"/>
    <w:rsid w:val="005F1EB4"/>
    <w:rsid w:val="00612899"/>
    <w:rsid w:val="00641834"/>
    <w:rsid w:val="006714D8"/>
    <w:rsid w:val="00671866"/>
    <w:rsid w:val="0068793B"/>
    <w:rsid w:val="00694A25"/>
    <w:rsid w:val="006B23AF"/>
    <w:rsid w:val="006B4CC7"/>
    <w:rsid w:val="006B67F3"/>
    <w:rsid w:val="006C7957"/>
    <w:rsid w:val="006D56F2"/>
    <w:rsid w:val="006F76A5"/>
    <w:rsid w:val="00700989"/>
    <w:rsid w:val="00700C3C"/>
    <w:rsid w:val="0070557C"/>
    <w:rsid w:val="00795889"/>
    <w:rsid w:val="007A245A"/>
    <w:rsid w:val="007B3091"/>
    <w:rsid w:val="007B3DF8"/>
    <w:rsid w:val="007E0E59"/>
    <w:rsid w:val="00824500"/>
    <w:rsid w:val="00831F9C"/>
    <w:rsid w:val="00832647"/>
    <w:rsid w:val="008521C7"/>
    <w:rsid w:val="00854C77"/>
    <w:rsid w:val="00872980"/>
    <w:rsid w:val="00875567"/>
    <w:rsid w:val="008A1A1A"/>
    <w:rsid w:val="008D1A0C"/>
    <w:rsid w:val="00903EDD"/>
    <w:rsid w:val="00914A57"/>
    <w:rsid w:val="009238A7"/>
    <w:rsid w:val="00951C2B"/>
    <w:rsid w:val="00961BAC"/>
    <w:rsid w:val="00964AF7"/>
    <w:rsid w:val="009A18E3"/>
    <w:rsid w:val="009A6DCE"/>
    <w:rsid w:val="009B0F80"/>
    <w:rsid w:val="009C10E3"/>
    <w:rsid w:val="009C6CEC"/>
    <w:rsid w:val="009D7420"/>
    <w:rsid w:val="009D7BE5"/>
    <w:rsid w:val="009F12A1"/>
    <w:rsid w:val="009F364B"/>
    <w:rsid w:val="00A12CB0"/>
    <w:rsid w:val="00A1376A"/>
    <w:rsid w:val="00A14DE6"/>
    <w:rsid w:val="00A23AAC"/>
    <w:rsid w:val="00A263F1"/>
    <w:rsid w:val="00A340C6"/>
    <w:rsid w:val="00A55C74"/>
    <w:rsid w:val="00A71D47"/>
    <w:rsid w:val="00A92D2D"/>
    <w:rsid w:val="00A978EE"/>
    <w:rsid w:val="00AA4FEE"/>
    <w:rsid w:val="00AB2974"/>
    <w:rsid w:val="00AC3B41"/>
    <w:rsid w:val="00AE3803"/>
    <w:rsid w:val="00B12515"/>
    <w:rsid w:val="00B60A6B"/>
    <w:rsid w:val="00B75221"/>
    <w:rsid w:val="00BF5BED"/>
    <w:rsid w:val="00C05F87"/>
    <w:rsid w:val="00C44682"/>
    <w:rsid w:val="00C77A94"/>
    <w:rsid w:val="00C81762"/>
    <w:rsid w:val="00C94392"/>
    <w:rsid w:val="00CB4330"/>
    <w:rsid w:val="00CE2015"/>
    <w:rsid w:val="00CE44EF"/>
    <w:rsid w:val="00CF4547"/>
    <w:rsid w:val="00D10D40"/>
    <w:rsid w:val="00D161FA"/>
    <w:rsid w:val="00D32B9A"/>
    <w:rsid w:val="00D4592E"/>
    <w:rsid w:val="00D51F1B"/>
    <w:rsid w:val="00D70DE1"/>
    <w:rsid w:val="00D96EE5"/>
    <w:rsid w:val="00DA61A1"/>
    <w:rsid w:val="00DB5A63"/>
    <w:rsid w:val="00DD20D2"/>
    <w:rsid w:val="00DE5129"/>
    <w:rsid w:val="00E30741"/>
    <w:rsid w:val="00E35672"/>
    <w:rsid w:val="00E44C1F"/>
    <w:rsid w:val="00E44D2F"/>
    <w:rsid w:val="00E75BEE"/>
    <w:rsid w:val="00E80DF5"/>
    <w:rsid w:val="00E87544"/>
    <w:rsid w:val="00ED70DA"/>
    <w:rsid w:val="00EE78B3"/>
    <w:rsid w:val="00F20498"/>
    <w:rsid w:val="00F22905"/>
    <w:rsid w:val="00F55796"/>
    <w:rsid w:val="00FB003C"/>
    <w:rsid w:val="00FB4846"/>
    <w:rsid w:val="00FD41A2"/>
    <w:rsid w:val="00FF6738"/>
    <w:rsid w:val="03560945"/>
    <w:rsid w:val="03D62549"/>
    <w:rsid w:val="06313F67"/>
    <w:rsid w:val="06FC38E1"/>
    <w:rsid w:val="0824366F"/>
    <w:rsid w:val="09CD0A4B"/>
    <w:rsid w:val="0B07055C"/>
    <w:rsid w:val="0B7078E0"/>
    <w:rsid w:val="0BE1562F"/>
    <w:rsid w:val="0CAE1934"/>
    <w:rsid w:val="0E4312DC"/>
    <w:rsid w:val="12D31BE1"/>
    <w:rsid w:val="13404B79"/>
    <w:rsid w:val="13654728"/>
    <w:rsid w:val="13D87196"/>
    <w:rsid w:val="1B684683"/>
    <w:rsid w:val="1B6D7998"/>
    <w:rsid w:val="1C02560E"/>
    <w:rsid w:val="1CDF7EFE"/>
    <w:rsid w:val="1F5F3A9B"/>
    <w:rsid w:val="1FB94DC1"/>
    <w:rsid w:val="21567B5E"/>
    <w:rsid w:val="22894C4E"/>
    <w:rsid w:val="238F355F"/>
    <w:rsid w:val="23C15E1B"/>
    <w:rsid w:val="23F96836"/>
    <w:rsid w:val="242020DE"/>
    <w:rsid w:val="24382794"/>
    <w:rsid w:val="246F2EA1"/>
    <w:rsid w:val="25AE6A39"/>
    <w:rsid w:val="277976C4"/>
    <w:rsid w:val="281003AD"/>
    <w:rsid w:val="282647CB"/>
    <w:rsid w:val="28F10206"/>
    <w:rsid w:val="2B8A7A4D"/>
    <w:rsid w:val="2C21000A"/>
    <w:rsid w:val="2D621327"/>
    <w:rsid w:val="2DBE7FE1"/>
    <w:rsid w:val="2ED31DB0"/>
    <w:rsid w:val="31B47ECA"/>
    <w:rsid w:val="31D92285"/>
    <w:rsid w:val="328440AD"/>
    <w:rsid w:val="32DD57E1"/>
    <w:rsid w:val="345036C4"/>
    <w:rsid w:val="34AA055B"/>
    <w:rsid w:val="36246615"/>
    <w:rsid w:val="37804BD8"/>
    <w:rsid w:val="37C406D5"/>
    <w:rsid w:val="3AD13801"/>
    <w:rsid w:val="3B747744"/>
    <w:rsid w:val="3BE64ED1"/>
    <w:rsid w:val="3C311835"/>
    <w:rsid w:val="3C4E6CDA"/>
    <w:rsid w:val="3D7D1328"/>
    <w:rsid w:val="3D996529"/>
    <w:rsid w:val="3DA86CDA"/>
    <w:rsid w:val="3DE74CFF"/>
    <w:rsid w:val="3DE96EFA"/>
    <w:rsid w:val="3E0F13C9"/>
    <w:rsid w:val="3F9259DE"/>
    <w:rsid w:val="40645593"/>
    <w:rsid w:val="40C47CD3"/>
    <w:rsid w:val="42162288"/>
    <w:rsid w:val="424E4880"/>
    <w:rsid w:val="436A63E7"/>
    <w:rsid w:val="43DF04F5"/>
    <w:rsid w:val="464E5895"/>
    <w:rsid w:val="46806EA4"/>
    <w:rsid w:val="472A00BD"/>
    <w:rsid w:val="478D31C9"/>
    <w:rsid w:val="47D06A35"/>
    <w:rsid w:val="489B66EE"/>
    <w:rsid w:val="48D847C0"/>
    <w:rsid w:val="491164F6"/>
    <w:rsid w:val="49A5461D"/>
    <w:rsid w:val="4A8E17AE"/>
    <w:rsid w:val="4A9B7B42"/>
    <w:rsid w:val="4B0B1EC1"/>
    <w:rsid w:val="4B881658"/>
    <w:rsid w:val="4C2D3C0D"/>
    <w:rsid w:val="4CAA0A32"/>
    <w:rsid w:val="4D7C49B7"/>
    <w:rsid w:val="4E0C7B21"/>
    <w:rsid w:val="4E197388"/>
    <w:rsid w:val="4E225E1C"/>
    <w:rsid w:val="5044464C"/>
    <w:rsid w:val="505B3B28"/>
    <w:rsid w:val="50707007"/>
    <w:rsid w:val="508306D5"/>
    <w:rsid w:val="51BC0756"/>
    <w:rsid w:val="52500E9E"/>
    <w:rsid w:val="53696155"/>
    <w:rsid w:val="53A32E31"/>
    <w:rsid w:val="53BC25C0"/>
    <w:rsid w:val="53F54720"/>
    <w:rsid w:val="54525961"/>
    <w:rsid w:val="549E4CEF"/>
    <w:rsid w:val="54D5680B"/>
    <w:rsid w:val="55680B0C"/>
    <w:rsid w:val="558F6181"/>
    <w:rsid w:val="55FB17AA"/>
    <w:rsid w:val="566D2B51"/>
    <w:rsid w:val="58C9448D"/>
    <w:rsid w:val="599D67C9"/>
    <w:rsid w:val="59B83AB8"/>
    <w:rsid w:val="5B0666E2"/>
    <w:rsid w:val="5B527A35"/>
    <w:rsid w:val="5B8C06C0"/>
    <w:rsid w:val="5CB62246"/>
    <w:rsid w:val="5D3A0DB6"/>
    <w:rsid w:val="5DED71E9"/>
    <w:rsid w:val="5F3D09FC"/>
    <w:rsid w:val="600D69C9"/>
    <w:rsid w:val="606F1ECA"/>
    <w:rsid w:val="612B462D"/>
    <w:rsid w:val="61AC2E6E"/>
    <w:rsid w:val="622664E6"/>
    <w:rsid w:val="62630FE7"/>
    <w:rsid w:val="62EE4BFD"/>
    <w:rsid w:val="63B22608"/>
    <w:rsid w:val="64CF0306"/>
    <w:rsid w:val="6527524C"/>
    <w:rsid w:val="652E32C1"/>
    <w:rsid w:val="658D58FF"/>
    <w:rsid w:val="66CD1B64"/>
    <w:rsid w:val="676B07FC"/>
    <w:rsid w:val="685C1A10"/>
    <w:rsid w:val="68834819"/>
    <w:rsid w:val="6AA40E31"/>
    <w:rsid w:val="6BAE6F0C"/>
    <w:rsid w:val="6C00571D"/>
    <w:rsid w:val="6C0704ED"/>
    <w:rsid w:val="6D535020"/>
    <w:rsid w:val="6E0F5CCB"/>
    <w:rsid w:val="6F2861E7"/>
    <w:rsid w:val="6F6404D8"/>
    <w:rsid w:val="6F680C44"/>
    <w:rsid w:val="70005074"/>
    <w:rsid w:val="705E248F"/>
    <w:rsid w:val="708446DD"/>
    <w:rsid w:val="72984DAE"/>
    <w:rsid w:val="732763DF"/>
    <w:rsid w:val="73282FF2"/>
    <w:rsid w:val="73B34AC9"/>
    <w:rsid w:val="73D930F1"/>
    <w:rsid w:val="73F301AC"/>
    <w:rsid w:val="762C1C24"/>
    <w:rsid w:val="76966F18"/>
    <w:rsid w:val="76B86E8E"/>
    <w:rsid w:val="79BE1DFF"/>
    <w:rsid w:val="7BBA5457"/>
    <w:rsid w:val="7CEA3B1A"/>
    <w:rsid w:val="7E580790"/>
    <w:rsid w:val="7E784155"/>
    <w:rsid w:val="7EBD063F"/>
    <w:rsid w:val="7F3F38D4"/>
    <w:rsid w:val="7FA863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qFormat/>
    <w:uiPriority w:val="0"/>
    <w:rPr>
      <w:rFonts w:ascii="Times New Roman" w:hAnsi="Times New Roman" w:eastAsia="宋体" w:cs="Times New Roman"/>
    </w:rPr>
  </w:style>
  <w:style w:type="table" w:default="1" w:styleId="12">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qFormat/>
    <w:uiPriority w:val="0"/>
    <w:pPr>
      <w:ind w:firstLine="420" w:firstLineChars="200"/>
    </w:pPr>
    <w:rPr>
      <w:rFonts w:ascii="Times New Roman" w:hAnsi="Times New Roman" w:eastAsia="宋体" w:cs="Times New Roman"/>
      <w:sz w:val="30"/>
      <w:szCs w:val="30"/>
    </w:rPr>
  </w:style>
  <w:style w:type="paragraph" w:styleId="4">
    <w:name w:val="Body Text"/>
    <w:basedOn w:val="1"/>
    <w:next w:val="5"/>
    <w:qFormat/>
    <w:uiPriority w:val="0"/>
  </w:style>
  <w:style w:type="paragraph" w:styleId="5">
    <w:name w:val="Title"/>
    <w:basedOn w:val="1"/>
    <w:next w:val="6"/>
    <w:qFormat/>
    <w:uiPriority w:val="0"/>
    <w:pPr>
      <w:spacing w:line="240" w:lineRule="atLeast"/>
      <w:jc w:val="center"/>
    </w:pPr>
    <w:rPr>
      <w:rFonts w:ascii="Cambria" w:hAnsi="Cambria" w:cs="Cambria"/>
      <w:b/>
      <w:bCs/>
      <w:sz w:val="32"/>
      <w:szCs w:val="32"/>
    </w:rPr>
  </w:style>
  <w:style w:type="paragraph" w:styleId="6">
    <w:name w:val="Body Text Indent"/>
    <w:basedOn w:val="1"/>
    <w:next w:val="1"/>
    <w:qFormat/>
    <w:uiPriority w:val="0"/>
    <w:pPr>
      <w:ind w:firstLine="720" w:firstLineChars="240"/>
    </w:pPr>
    <w:rPr>
      <w:rFonts w:ascii="仿宋_GB2312" w:eastAsia="仿宋_GB2312"/>
      <w:sz w:val="30"/>
    </w:rPr>
  </w:style>
  <w:style w:type="paragraph" w:styleId="7">
    <w:name w:val="Balloon Text"/>
    <w:basedOn w:val="1"/>
    <w:link w:val="18"/>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qFormat/>
    <w:uiPriority w:val="0"/>
    <w:pPr>
      <w:widowControl/>
      <w:spacing w:beforeAutospacing="1" w:afterAutospacing="1"/>
      <w:jc w:val="left"/>
    </w:pPr>
    <w:rPr>
      <w:rFonts w:ascii="宋体" w:hAnsi="宋体" w:cs="宋体"/>
      <w:kern w:val="0"/>
      <w:sz w:val="24"/>
    </w:rPr>
  </w:style>
  <w:style w:type="paragraph" w:styleId="11">
    <w:name w:val="Body Text First Indent"/>
    <w:basedOn w:val="4"/>
    <w:next w:val="1"/>
    <w:qFormat/>
    <w:uiPriority w:val="0"/>
    <w:pPr>
      <w:ind w:firstLine="420" w:firstLineChars="100"/>
    </w:pPr>
    <w:rPr>
      <w:rFonts w:ascii="Calibri" w:hAnsi="Calibri"/>
    </w:r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rPr>
      <w:rFonts w:ascii="Times New Roman" w:hAnsi="Times New Roman" w:eastAsia="宋体" w:cs="Times New Roman"/>
    </w:rPr>
  </w:style>
  <w:style w:type="character" w:styleId="16">
    <w:name w:val="FollowedHyperlink"/>
    <w:qFormat/>
    <w:uiPriority w:val="0"/>
    <w:rPr>
      <w:rFonts w:ascii="Times New Roman" w:hAnsi="Times New Roman" w:eastAsia="宋体" w:cs="Times New Roman"/>
      <w:color w:val="333333"/>
      <w:u w:val="none"/>
    </w:rPr>
  </w:style>
  <w:style w:type="character" w:styleId="17">
    <w:name w:val="Hyperlink"/>
    <w:qFormat/>
    <w:uiPriority w:val="0"/>
    <w:rPr>
      <w:rFonts w:ascii="Times New Roman" w:hAnsi="Times New Roman" w:eastAsia="宋体" w:cs="Times New Roman"/>
      <w:color w:val="333333"/>
      <w:u w:val="none"/>
    </w:rPr>
  </w:style>
  <w:style w:type="character" w:customStyle="1" w:styleId="18">
    <w:name w:val="批注框文本 Char"/>
    <w:basedOn w:val="14"/>
    <w:link w:val="7"/>
    <w:semiHidden/>
    <w:qFormat/>
    <w:uiPriority w:val="99"/>
    <w:rPr>
      <w:rFonts w:ascii="Calibri" w:hAnsi="Calibri"/>
      <w:kern w:val="2"/>
      <w:sz w:val="18"/>
      <w:szCs w:val="18"/>
    </w:rPr>
  </w:style>
  <w:style w:type="character" w:customStyle="1" w:styleId="19">
    <w:name w:val="页脚 Char"/>
    <w:basedOn w:val="14"/>
    <w:link w:val="8"/>
    <w:qFormat/>
    <w:uiPriority w:val="99"/>
    <w:rPr>
      <w:kern w:val="2"/>
      <w:sz w:val="18"/>
      <w:szCs w:val="18"/>
    </w:rPr>
  </w:style>
  <w:style w:type="character" w:customStyle="1" w:styleId="20">
    <w:name w:val="layui-this2"/>
    <w:uiPriority w:val="0"/>
    <w:rPr>
      <w:rFonts w:ascii="Times New Roman" w:hAnsi="Times New Roman" w:eastAsia="宋体" w:cs="Times New Roman"/>
      <w:bdr w:val="single" w:color="EEEEEE" w:sz="6" w:space="0"/>
      <w:shd w:val="clear" w:color="auto" w:fill="FFFFFF"/>
    </w:rPr>
  </w:style>
  <w:style w:type="character" w:customStyle="1" w:styleId="21">
    <w:name w:val="first-child"/>
    <w:qFormat/>
    <w:uiPriority w:val="0"/>
    <w:rPr>
      <w:rFonts w:ascii="Times New Roman" w:hAnsi="Times New Roman" w:eastAsia="宋体" w:cs="Times New Roman"/>
    </w:rPr>
  </w:style>
  <w:style w:type="character" w:customStyle="1" w:styleId="22">
    <w:name w:val="layui-laypage-curr"/>
    <w:qFormat/>
    <w:uiPriority w:val="0"/>
    <w:rPr>
      <w:rFonts w:ascii="Times New Roman" w:hAnsi="Times New Roman" w:eastAsia="宋体" w:cs="Times New Roman"/>
    </w:rPr>
  </w:style>
  <w:style w:type="character" w:customStyle="1" w:styleId="23">
    <w:name w:val="layui-this"/>
    <w:qFormat/>
    <w:uiPriority w:val="0"/>
    <w:rPr>
      <w:rFonts w:ascii="Times New Roman" w:hAnsi="Times New Roman" w:eastAsia="宋体" w:cs="Times New Roman"/>
      <w:bdr w:val="single" w:color="EEEEEE" w:sz="6" w:space="0"/>
      <w:shd w:val="clear" w:color="auto" w:fill="FFFFFF"/>
    </w:rPr>
  </w:style>
  <w:style w:type="character" w:customStyle="1" w:styleId="24">
    <w:name w:val="NormalCharacter"/>
    <w:qFormat/>
    <w:uiPriority w:val="0"/>
    <w:rPr>
      <w:rFonts w:ascii="Calibri" w:hAnsi="Calibri" w:eastAsia="宋体"/>
    </w:rPr>
  </w:style>
  <w:style w:type="paragraph" w:customStyle="1" w:styleId="25">
    <w:name w:val="Heading2"/>
    <w:basedOn w:val="1"/>
    <w:next w:val="1"/>
    <w:qFormat/>
    <w:uiPriority w:val="0"/>
    <w:pPr>
      <w:keepNext/>
      <w:keepLines/>
      <w:spacing w:line="480" w:lineRule="exact"/>
      <w:textAlignment w:val="baseline"/>
    </w:pPr>
    <w:rPr>
      <w:rFonts w:ascii="Arial" w:hAnsi="Arial" w:eastAsia="黑体" w:cs="Times New Roman"/>
      <w:szCs w:val="20"/>
    </w:rPr>
  </w:style>
  <w:style w:type="paragraph" w:customStyle="1" w:styleId="26">
    <w:name w:val="正文文字 6"/>
    <w:next w:val="27"/>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7">
    <w:name w:val="正文_0"/>
    <w:next w:val="28"/>
    <w:qFormat/>
    <w:uiPriority w:val="0"/>
    <w:pPr>
      <w:widowControl w:val="0"/>
      <w:jc w:val="both"/>
    </w:pPr>
    <w:rPr>
      <w:rFonts w:ascii="Times New Roman" w:hAnsi="Times New Roman" w:eastAsia="宋体" w:cs="Times New Roman"/>
      <w:kern w:val="2"/>
      <w:sz w:val="30"/>
      <w:szCs w:val="30"/>
      <w:lang w:val="en-US" w:eastAsia="zh-CN" w:bidi="ar-SA"/>
    </w:rPr>
  </w:style>
  <w:style w:type="paragraph" w:customStyle="1" w:styleId="28">
    <w:name w:val="Default"/>
    <w:next w:val="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9">
    <w:name w:val="List Paragraph"/>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918JG\AppData\Roaming\Kingsoft\wps\addons\pool\win-i386\knewfileruby_1.0.0.12\template\wps\0.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Company>Lenovo</Company>
  <Pages>2</Pages>
  <Words>655</Words>
  <Characters>668</Characters>
  <Lines>9</Lines>
  <Paragraphs>2</Paragraphs>
  <TotalTime>2</TotalTime>
  <ScaleCrop>false</ScaleCrop>
  <LinksUpToDate>false</LinksUpToDate>
  <CharactersWithSpaces>668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2022-11-03T01:18:00Z</dcterms:created>
  <dc:creator>Administrator</dc:creator>
  <cp:lastModifiedBy>锵锵也锵锵</cp:lastModifiedBy>
  <cp:lastPrinted>2023-07-28T08:41:00Z</cp:lastPrinted>
  <dcterms:modified xsi:type="dcterms:W3CDTF">2024-01-10T03:23:56Z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EB12496EF18542B0B70D5D6AF29388DD_13</vt:lpwstr>
  </property>
</Properties>
</file>