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3"/>
        <w:keepNext w:val="0"/>
        <w:keepLines w:val="0"/>
        <w:pageBreakBefore w:val="0"/>
        <w:widowControl/>
        <w:shd w:val="clear" w:color="auto" w:fill="FFFFFF"/>
        <w:kinsoku/>
        <w:wordWrap/>
        <w:overflowPunct/>
        <w:topLinePunct w:val="0"/>
        <w:bidi w:val="0"/>
        <w:snapToGrid/>
        <w:spacing w:beforeAutospacing="0" w:afterAutospacing="0" w:line="590" w:lineRule="exact"/>
        <w:ind w:left="0" w:leftChars="0" w:right="0" w:rightChars="0"/>
        <w:textAlignment w:val="auto"/>
        <w:outlineLvl w:val="9"/>
        <w:rPr>
          <w:rFonts w:eastAsia="黑体"/>
          <w:sz w:val="32"/>
          <w:szCs w:val="32"/>
        </w:rPr>
      </w:pPr>
      <w:r>
        <w:rPr>
          <w:rFonts w:eastAsia="黑体"/>
          <w:sz w:val="32"/>
          <w:szCs w:val="32"/>
        </w:rPr>
        <w:t>附件</w:t>
      </w:r>
      <w:r>
        <w:rPr>
          <w:rFonts w:hint="eastAsia" w:eastAsia="黑体"/>
          <w:sz w:val="32"/>
          <w:szCs w:val="32"/>
          <w:lang w:val="en-US" w:eastAsia="zh-CN"/>
        </w:rPr>
        <w:t>4</w:t>
      </w:r>
    </w:p>
    <w:p>
      <w:pPr>
        <w:pStyle w:val="26"/>
        <w:keepNext w:val="0"/>
        <w:keepLines w:val="0"/>
        <w:pageBreakBefore w:val="0"/>
        <w:kinsoku/>
        <w:wordWrap/>
        <w:overflowPunct/>
        <w:topLinePunct w:val="0"/>
        <w:bidi w:val="0"/>
        <w:snapToGrid/>
        <w:spacing w:line="590" w:lineRule="exact"/>
        <w:ind w:left="0" w:leftChars="0" w:right="0" w:rightChars="0"/>
        <w:jc w:val="center"/>
        <w:textAlignment w:val="auto"/>
        <w:outlineLvl w:val="9"/>
        <w:rPr>
          <w:rFonts w:hint="default" w:cs="方正小标宋_GBK"/>
          <w:sz w:val="44"/>
          <w:szCs w:val="44"/>
        </w:rPr>
      </w:pPr>
      <w:r>
        <w:rPr>
          <w:rFonts w:cs="方正小标宋_GBK"/>
          <w:sz w:val="44"/>
          <w:szCs w:val="44"/>
        </w:rPr>
        <w:t>桂林市配售型保障性住房</w:t>
      </w:r>
      <w:r>
        <w:rPr>
          <w:rFonts w:hint="eastAsia" w:cs="方正小标宋_GBK"/>
          <w:sz w:val="44"/>
          <w:szCs w:val="44"/>
          <w:lang w:val="en-US" w:eastAsia="zh-CN"/>
        </w:rPr>
        <w:t>配售流程</w:t>
      </w:r>
    </w:p>
    <w:p>
      <w:pPr>
        <w:pStyle w:val="26"/>
        <w:keepNext w:val="0"/>
        <w:keepLines w:val="0"/>
        <w:pageBreakBefore w:val="0"/>
        <w:kinsoku/>
        <w:wordWrap/>
        <w:overflowPunct/>
        <w:topLinePunct w:val="0"/>
        <w:bidi w:val="0"/>
        <w:snapToGrid/>
        <w:spacing w:line="590" w:lineRule="exact"/>
        <w:ind w:left="0" w:leftChars="0" w:right="0" w:rightChars="0"/>
        <w:jc w:val="center"/>
        <w:textAlignment w:val="auto"/>
        <w:outlineLvl w:val="9"/>
        <w:rPr>
          <w:rFonts w:cs="方正小标宋_GBK"/>
          <w:sz w:val="44"/>
          <w:szCs w:val="44"/>
        </w:rPr>
      </w:pPr>
    </w:p>
    <w:p>
      <w:pPr>
        <w:pStyle w:val="13"/>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申请轮候</w:t>
      </w:r>
    </w:p>
    <w:p>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eastAsia" w:eastAsia="仿宋_GB2312"/>
          <w:sz w:val="32"/>
          <w:szCs w:val="32"/>
          <w:shd w:val="clear" w:color="auto" w:fill="FFFFFF"/>
          <w:lang w:eastAsia="zh-CN"/>
        </w:rPr>
      </w:pPr>
      <w:r>
        <w:rPr>
          <w:rFonts w:hint="eastAsia" w:eastAsia="仿宋_GB2312"/>
          <w:sz w:val="32"/>
          <w:szCs w:val="32"/>
          <w:shd w:val="clear" w:color="auto" w:fill="FFFFFF"/>
          <w:lang w:val="en-US" w:eastAsia="zh-CN"/>
        </w:rPr>
        <w:t>有意向购买配售型保障性住房且符合准入条件的家庭，按照《桂林市住房和城乡建设局关于开展配售型保障性住房轮候工作的通告》（以下简称“轮候通告”）相关要求，及时提出申请，经审核通过后进入桂林市配售型保障性住房轮候库；</w:t>
      </w:r>
    </w:p>
    <w:p>
      <w:pPr>
        <w:pStyle w:val="13"/>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lang w:val="en-US" w:eastAsia="zh-CN"/>
        </w:rPr>
        <w:t>轮候</w:t>
      </w:r>
      <w:r>
        <w:rPr>
          <w:rFonts w:hint="eastAsia" w:ascii="黑体" w:hAnsi="黑体" w:eastAsia="黑体" w:cs="黑体"/>
          <w:sz w:val="32"/>
          <w:szCs w:val="32"/>
          <w:shd w:val="clear" w:color="auto" w:fill="FFFFFF"/>
        </w:rPr>
        <w:t>购买</w:t>
      </w:r>
    </w:p>
    <w:p>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eastAsia="仿宋_GB2312"/>
          <w:sz w:val="32"/>
          <w:szCs w:val="32"/>
          <w:shd w:val="clear" w:color="auto" w:fill="FFFFFF"/>
        </w:rPr>
      </w:pPr>
      <w:r>
        <w:rPr>
          <w:rFonts w:eastAsia="仿宋_GB2312"/>
          <w:sz w:val="32"/>
          <w:szCs w:val="32"/>
          <w:shd w:val="clear" w:color="auto" w:fill="FFFFFF"/>
        </w:rPr>
        <w:t>配售</w:t>
      </w:r>
      <w:r>
        <w:rPr>
          <w:rFonts w:hint="eastAsia" w:eastAsia="仿宋_GB2312"/>
          <w:sz w:val="32"/>
          <w:szCs w:val="32"/>
          <w:shd w:val="clear" w:color="auto" w:fill="FFFFFF"/>
          <w:lang w:val="en-US" w:eastAsia="zh-CN"/>
        </w:rPr>
        <w:t>通告</w:t>
      </w:r>
      <w:r>
        <w:rPr>
          <w:rFonts w:eastAsia="仿宋_GB2312"/>
          <w:sz w:val="32"/>
          <w:szCs w:val="32"/>
          <w:shd w:val="clear" w:color="auto" w:fill="FFFFFF"/>
        </w:rPr>
        <w:t>发布后，</w:t>
      </w:r>
      <w:r>
        <w:rPr>
          <w:rFonts w:hint="eastAsia" w:eastAsia="仿宋_GB2312"/>
          <w:sz w:val="32"/>
          <w:szCs w:val="32"/>
          <w:shd w:val="clear" w:color="auto" w:fill="FFFFFF"/>
          <w:lang w:val="en-US" w:eastAsia="zh-CN"/>
        </w:rPr>
        <w:t>由</w:t>
      </w:r>
      <w:r>
        <w:rPr>
          <w:rFonts w:hint="eastAsia" w:eastAsia="仿宋_GB2312"/>
          <w:sz w:val="32"/>
          <w:szCs w:val="32"/>
          <w:shd w:val="clear" w:color="FFFFFF" w:fill="FFFFFF"/>
          <w:lang w:eastAsia="zh-CN"/>
        </w:rPr>
        <w:t>配售型保障性住房项目运营单位</w:t>
      </w:r>
      <w:r>
        <w:rPr>
          <w:rFonts w:hint="eastAsia" w:eastAsia="仿宋_GB2312"/>
          <w:sz w:val="32"/>
          <w:szCs w:val="32"/>
          <w:shd w:val="clear" w:color="auto" w:fill="FFFFFF"/>
          <w:lang w:val="en-US" w:eastAsia="zh-CN"/>
        </w:rPr>
        <w:t>在规定时间内</w:t>
      </w:r>
      <w:r>
        <w:rPr>
          <w:rFonts w:ascii="Times New Roman" w:hAnsi="Times New Roman" w:eastAsia="仿宋_GB2312" w:cs="Times New Roman"/>
          <w:sz w:val="32"/>
          <w:szCs w:val="32"/>
        </w:rPr>
        <w:t>按照</w:t>
      </w:r>
      <w:r>
        <w:rPr>
          <w:rFonts w:hint="eastAsia" w:ascii="Times New Roman" w:hAnsi="Times New Roman" w:eastAsia="仿宋_GB2312" w:cs="Times New Roman"/>
          <w:sz w:val="32"/>
          <w:szCs w:val="32"/>
          <w:lang w:val="en-US" w:eastAsia="zh-CN"/>
        </w:rPr>
        <w:t>轮候</w:t>
      </w:r>
      <w:r>
        <w:rPr>
          <w:rFonts w:ascii="Times New Roman" w:hAnsi="Times New Roman" w:eastAsia="仿宋_GB2312" w:cs="Times New Roman"/>
          <w:sz w:val="32"/>
          <w:szCs w:val="32"/>
        </w:rPr>
        <w:t>排序通知与房源数量同等规模的轮候家庭完善证明材料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详见附件5</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及选房</w:t>
      </w:r>
      <w:r>
        <w:rPr>
          <w:rFonts w:hint="eastAsia" w:eastAsia="仿宋_GB2312"/>
          <w:sz w:val="32"/>
          <w:szCs w:val="32"/>
          <w:shd w:val="clear" w:color="auto" w:fill="FFFFFF"/>
          <w:lang w:val="en-US" w:eastAsia="zh-CN"/>
        </w:rPr>
        <w:t>，</w:t>
      </w:r>
      <w:r>
        <w:rPr>
          <w:rFonts w:hint="eastAsia" w:eastAsia="仿宋_GB2312"/>
          <w:sz w:val="32"/>
          <w:szCs w:val="32"/>
          <w:shd w:val="clear" w:color="FFFFFF" w:fill="FFFFFF"/>
          <w:lang w:eastAsia="zh-CN"/>
        </w:rPr>
        <w:t>配售型保障性住房项目运营单位</w:t>
      </w:r>
      <w:r>
        <w:rPr>
          <w:rFonts w:eastAsia="仿宋_GB2312"/>
          <w:sz w:val="32"/>
          <w:szCs w:val="32"/>
          <w:shd w:val="clear" w:color="auto" w:fill="FFFFFF"/>
        </w:rPr>
        <w:t>对材料进行初审，并将初审通过的申购家庭</w:t>
      </w:r>
      <w:r>
        <w:rPr>
          <w:rFonts w:hint="eastAsia" w:eastAsia="仿宋_GB2312"/>
          <w:sz w:val="32"/>
          <w:szCs w:val="32"/>
          <w:shd w:val="clear" w:color="auto" w:fill="FFFFFF"/>
          <w:lang w:val="en-US" w:eastAsia="zh-CN"/>
        </w:rPr>
        <w:t>情况</w:t>
      </w:r>
      <w:r>
        <w:rPr>
          <w:rFonts w:eastAsia="仿宋_GB2312"/>
          <w:sz w:val="32"/>
          <w:szCs w:val="32"/>
          <w:shd w:val="clear" w:color="auto" w:fill="FFFFFF"/>
        </w:rPr>
        <w:t>报市住房城乡建设</w:t>
      </w:r>
      <w:r>
        <w:rPr>
          <w:rFonts w:hint="eastAsia" w:eastAsia="仿宋_GB2312"/>
          <w:sz w:val="32"/>
          <w:szCs w:val="32"/>
          <w:shd w:val="clear" w:color="auto" w:fill="FFFFFF"/>
          <w:lang w:val="en-US" w:eastAsia="zh-CN"/>
        </w:rPr>
        <w:t>部门</w:t>
      </w:r>
      <w:r>
        <w:rPr>
          <w:rFonts w:eastAsia="仿宋_GB2312"/>
          <w:sz w:val="32"/>
          <w:szCs w:val="32"/>
          <w:shd w:val="clear" w:color="auto" w:fill="FFFFFF"/>
        </w:rPr>
        <w:t>进行购买资格</w:t>
      </w:r>
      <w:r>
        <w:rPr>
          <w:rFonts w:hint="eastAsia" w:eastAsia="仿宋_GB2312"/>
          <w:sz w:val="32"/>
          <w:szCs w:val="32"/>
          <w:shd w:val="clear" w:color="auto" w:fill="FFFFFF"/>
          <w:lang w:val="en-US" w:eastAsia="zh-CN"/>
        </w:rPr>
        <w:t>审核。对于放弃购买、未按要求补充证明材料、证明材料初审不通过等情形的，由</w:t>
      </w:r>
      <w:r>
        <w:rPr>
          <w:rFonts w:hint="eastAsia" w:eastAsia="仿宋_GB2312"/>
          <w:sz w:val="32"/>
          <w:szCs w:val="32"/>
          <w:shd w:val="clear" w:color="FFFFFF" w:fill="FFFFFF"/>
          <w:lang w:eastAsia="zh-CN"/>
        </w:rPr>
        <w:t>配售型保障性住房项目运营单位</w:t>
      </w:r>
      <w:r>
        <w:rPr>
          <w:rFonts w:hint="eastAsia" w:eastAsia="仿宋_GB2312"/>
          <w:sz w:val="32"/>
          <w:szCs w:val="32"/>
          <w:shd w:val="clear" w:color="FFFFFF" w:fill="FFFFFF"/>
          <w:lang w:val="en-US" w:eastAsia="zh-CN"/>
        </w:rPr>
        <w:t>按照《轮候通告》有关规定进行递补；</w:t>
      </w:r>
    </w:p>
    <w:p>
      <w:pPr>
        <w:pStyle w:val="13"/>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rPr>
        <w:t>资格</w:t>
      </w:r>
      <w:r>
        <w:rPr>
          <w:rFonts w:hint="eastAsia" w:ascii="黑体" w:hAnsi="黑体" w:eastAsia="黑体" w:cs="黑体"/>
          <w:sz w:val="32"/>
          <w:szCs w:val="32"/>
          <w:shd w:val="clear" w:color="auto" w:fill="FFFFFF"/>
          <w:lang w:val="en-US" w:eastAsia="zh-CN"/>
        </w:rPr>
        <w:t>审核</w:t>
      </w:r>
    </w:p>
    <w:p>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eastAsia="仿宋_GB2312"/>
          <w:sz w:val="32"/>
          <w:szCs w:val="32"/>
          <w:shd w:val="clear" w:color="auto" w:fill="FFFFFF"/>
        </w:rPr>
      </w:pPr>
      <w:r>
        <w:rPr>
          <w:rFonts w:eastAsia="仿宋_GB2312"/>
          <w:sz w:val="32"/>
          <w:szCs w:val="32"/>
          <w:shd w:val="clear" w:color="auto" w:fill="FFFFFF"/>
        </w:rPr>
        <w:t>市住房城乡建</w:t>
      </w:r>
      <w:bookmarkStart w:id="0" w:name="_GoBack"/>
      <w:bookmarkEnd w:id="0"/>
      <w:r>
        <w:rPr>
          <w:rFonts w:eastAsia="仿宋_GB2312"/>
          <w:sz w:val="32"/>
          <w:szCs w:val="32"/>
          <w:shd w:val="clear" w:color="auto" w:fill="FFFFFF"/>
        </w:rPr>
        <w:t>设</w:t>
      </w:r>
      <w:r>
        <w:rPr>
          <w:rFonts w:hint="eastAsia" w:eastAsia="仿宋_GB2312"/>
          <w:sz w:val="32"/>
          <w:szCs w:val="32"/>
          <w:shd w:val="clear" w:color="auto" w:fill="FFFFFF"/>
          <w:lang w:val="en-US" w:eastAsia="zh-CN"/>
        </w:rPr>
        <w:t>部门</w:t>
      </w:r>
      <w:r>
        <w:rPr>
          <w:rFonts w:eastAsia="仿宋_GB2312"/>
          <w:sz w:val="32"/>
          <w:szCs w:val="32"/>
          <w:shd w:val="clear" w:color="auto" w:fill="FFFFFF"/>
        </w:rPr>
        <w:t>会同相关部门联合审核申购家庭购买资格。审核申购家庭享受政策性住房情况、婚姻情况、居住和户籍情况、不动产登记情况、收入纳税情况</w:t>
      </w:r>
      <w:r>
        <w:rPr>
          <w:rFonts w:hint="eastAsia" w:eastAsia="仿宋_GB2312"/>
          <w:sz w:val="32"/>
          <w:szCs w:val="32"/>
          <w:shd w:val="clear" w:color="auto" w:fill="FFFFFF"/>
          <w:lang w:val="en-US" w:eastAsia="zh-CN"/>
        </w:rPr>
        <w:t>等</w:t>
      </w:r>
      <w:r>
        <w:rPr>
          <w:rFonts w:eastAsia="仿宋_GB2312"/>
          <w:sz w:val="32"/>
          <w:szCs w:val="32"/>
          <w:shd w:val="clear" w:color="auto" w:fill="FFFFFF"/>
        </w:rPr>
        <w:t>。申购家庭资格审核通过后，由市住房城乡建设</w:t>
      </w:r>
      <w:r>
        <w:rPr>
          <w:rFonts w:hint="eastAsia" w:eastAsia="仿宋_GB2312"/>
          <w:sz w:val="32"/>
          <w:szCs w:val="32"/>
          <w:shd w:val="clear" w:color="auto" w:fill="FFFFFF"/>
          <w:lang w:val="en-US" w:eastAsia="zh-CN"/>
        </w:rPr>
        <w:t>部门</w:t>
      </w:r>
      <w:r>
        <w:rPr>
          <w:rFonts w:eastAsia="仿宋_GB2312"/>
          <w:sz w:val="32"/>
          <w:szCs w:val="32"/>
          <w:shd w:val="clear" w:color="auto" w:fill="FFFFFF"/>
        </w:rPr>
        <w:t>组织在官方网站进行公示，公示期不少于5天，公示无异议后，申购家庭取得项目购买资格。对审核不符合保障条件的家庭给予反馈，申购家庭对审核结果有异议的，可以在规定时间提出复核申请，由审核部门</w:t>
      </w:r>
      <w:r>
        <w:rPr>
          <w:rFonts w:hint="eastAsia" w:eastAsia="仿宋_GB2312"/>
          <w:sz w:val="32"/>
          <w:szCs w:val="32"/>
          <w:shd w:val="clear" w:color="auto" w:fill="FFFFFF"/>
          <w:lang w:val="en-US" w:eastAsia="zh-CN"/>
        </w:rPr>
        <w:t>一次性</w:t>
      </w:r>
      <w:r>
        <w:rPr>
          <w:rFonts w:eastAsia="仿宋_GB2312"/>
          <w:sz w:val="32"/>
          <w:szCs w:val="32"/>
          <w:shd w:val="clear" w:color="auto" w:fill="FFFFFF"/>
        </w:rPr>
        <w:t>组织复核工作并再次反馈</w:t>
      </w:r>
      <w:r>
        <w:rPr>
          <w:rFonts w:hint="eastAsia" w:eastAsia="仿宋_GB2312"/>
          <w:sz w:val="32"/>
          <w:szCs w:val="32"/>
          <w:shd w:val="clear" w:color="auto" w:fill="FFFFFF"/>
          <w:lang w:eastAsia="zh-CN"/>
        </w:rPr>
        <w:t>。</w:t>
      </w:r>
      <w:r>
        <w:rPr>
          <w:rFonts w:hint="eastAsia" w:eastAsia="仿宋_GB2312"/>
          <w:sz w:val="32"/>
          <w:szCs w:val="32"/>
          <w:shd w:val="clear" w:color="auto" w:fill="FFFFFF"/>
          <w:lang w:val="en-US" w:eastAsia="zh-CN"/>
        </w:rPr>
        <w:t>审核阶段如出现不符合</w:t>
      </w:r>
      <w:r>
        <w:rPr>
          <w:rFonts w:eastAsia="仿宋_GB2312"/>
          <w:sz w:val="32"/>
          <w:szCs w:val="32"/>
          <w:shd w:val="clear" w:color="auto" w:fill="FFFFFF"/>
        </w:rPr>
        <w:t>保障条件的家庭</w:t>
      </w:r>
      <w:r>
        <w:rPr>
          <w:rFonts w:hint="eastAsia" w:eastAsia="仿宋_GB2312"/>
          <w:sz w:val="32"/>
          <w:szCs w:val="32"/>
          <w:shd w:val="clear" w:color="auto" w:fill="FFFFFF"/>
          <w:lang w:val="en-US" w:eastAsia="zh-CN"/>
        </w:rPr>
        <w:t>不再进行轮候家庭递补；</w:t>
      </w:r>
    </w:p>
    <w:p>
      <w:pPr>
        <w:pStyle w:val="13"/>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eastAsia" w:ascii="黑体" w:hAnsi="黑体" w:eastAsia="黑体" w:cs="黑体"/>
          <w:sz w:val="32"/>
          <w:szCs w:val="32"/>
          <w:shd w:val="clear" w:color="FFFFFF" w:fill="FFFFFF"/>
        </w:rPr>
      </w:pPr>
      <w:r>
        <w:rPr>
          <w:rFonts w:hint="eastAsia" w:ascii="黑体" w:hAnsi="黑体" w:eastAsia="黑体" w:cs="黑体"/>
          <w:sz w:val="32"/>
          <w:szCs w:val="32"/>
          <w:shd w:val="clear" w:color="FFFFFF" w:fill="FFFFFF"/>
        </w:rPr>
        <w:t>合同签订</w:t>
      </w:r>
    </w:p>
    <w:p>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eastAsia="仿宋_GB2312"/>
          <w:sz w:val="32"/>
          <w:szCs w:val="32"/>
          <w:shd w:val="clear" w:color="auto" w:fill="FFFFFF"/>
        </w:rPr>
      </w:pPr>
      <w:r>
        <w:rPr>
          <w:rFonts w:eastAsia="仿宋_GB2312"/>
          <w:sz w:val="32"/>
          <w:szCs w:val="32"/>
          <w:shd w:val="clear" w:color="auto" w:fill="FFFFFF"/>
        </w:rPr>
        <w:t>项目竣工后，</w:t>
      </w:r>
      <w:r>
        <w:rPr>
          <w:rFonts w:hint="eastAsia" w:eastAsia="仿宋_GB2312"/>
          <w:sz w:val="32"/>
          <w:szCs w:val="32"/>
          <w:shd w:val="clear" w:color="FFFFFF" w:fill="FFFFFF"/>
          <w:lang w:eastAsia="zh-CN"/>
        </w:rPr>
        <w:t>配售型保障性住房项目运营单位</w:t>
      </w:r>
      <w:r>
        <w:rPr>
          <w:rFonts w:eastAsia="仿宋_GB2312"/>
          <w:sz w:val="32"/>
          <w:szCs w:val="32"/>
          <w:shd w:val="clear" w:color="FFFFFF" w:fill="FFFFFF"/>
        </w:rPr>
        <w:t>组织</w:t>
      </w:r>
      <w:r>
        <w:rPr>
          <w:rFonts w:hint="eastAsia" w:eastAsia="仿宋_GB2312"/>
          <w:sz w:val="32"/>
          <w:szCs w:val="32"/>
          <w:shd w:val="clear" w:color="FFFFFF" w:fill="FFFFFF"/>
          <w:lang w:val="en-US" w:eastAsia="zh-CN"/>
        </w:rPr>
        <w:t>取得项目购买资格</w:t>
      </w:r>
      <w:r>
        <w:rPr>
          <w:rFonts w:eastAsia="仿宋_GB2312"/>
          <w:sz w:val="32"/>
          <w:szCs w:val="32"/>
          <w:shd w:val="clear" w:color="FFFFFF" w:fill="FFFFFF"/>
        </w:rPr>
        <w:t>的家庭</w:t>
      </w:r>
      <w:r>
        <w:rPr>
          <w:rFonts w:eastAsia="仿宋_GB2312"/>
          <w:sz w:val="32"/>
          <w:szCs w:val="32"/>
          <w:shd w:val="clear" w:color="auto" w:fill="FFFFFF"/>
        </w:rPr>
        <w:t>签订购房合同，购房合同中明确房屋交付时间、交付标准、封闭管理和回购折旧等内容，申购家庭应</w:t>
      </w:r>
      <w:r>
        <w:rPr>
          <w:rFonts w:eastAsia="仿宋_GB2312"/>
          <w:sz w:val="32"/>
          <w:szCs w:val="32"/>
          <w:shd w:val="clear" w:color="FFFFFF" w:fill="FFFFFF"/>
        </w:rPr>
        <w:t>当在规定时间内办理购房手续，</w:t>
      </w:r>
      <w:r>
        <w:rPr>
          <w:rFonts w:eastAsia="仿宋_GB2312"/>
          <w:sz w:val="32"/>
          <w:szCs w:val="32"/>
          <w:shd w:val="clear" w:color="auto" w:fill="FFFFFF"/>
        </w:rPr>
        <w:t>缴交购房首付款或全款。贷款购房的家庭，可以按规定申请住房公积金贷款或商业银行按揭贷款</w:t>
      </w:r>
      <w:r>
        <w:rPr>
          <w:rFonts w:hint="eastAsia" w:eastAsia="仿宋_GB2312"/>
          <w:sz w:val="32"/>
          <w:szCs w:val="32"/>
          <w:shd w:val="clear" w:color="auto" w:fill="FFFFFF"/>
          <w:lang w:eastAsia="zh-CN"/>
        </w:rPr>
        <w:t>；</w:t>
      </w:r>
    </w:p>
    <w:p>
      <w:pPr>
        <w:pStyle w:val="13"/>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eastAsia" w:ascii="黑体" w:hAnsi="黑体" w:eastAsia="黑体" w:cs="黑体"/>
          <w:sz w:val="32"/>
          <w:szCs w:val="32"/>
          <w:shd w:val="clear" w:color="FFFFFF" w:fill="FFFFFF"/>
        </w:rPr>
      </w:pPr>
      <w:r>
        <w:rPr>
          <w:rFonts w:hint="eastAsia" w:ascii="黑体" w:hAnsi="黑体" w:eastAsia="黑体" w:cs="黑体"/>
          <w:sz w:val="32"/>
          <w:szCs w:val="32"/>
          <w:shd w:val="clear" w:color="FFFFFF" w:fill="FFFFFF"/>
        </w:rPr>
        <w:t>房屋交付</w:t>
      </w:r>
    </w:p>
    <w:p>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eastAsia="仿宋_GB2312"/>
          <w:sz w:val="32"/>
          <w:szCs w:val="32"/>
          <w:shd w:val="clear" w:color="auto" w:fill="FFFFFF"/>
        </w:rPr>
      </w:pPr>
      <w:r>
        <w:rPr>
          <w:rFonts w:hint="eastAsia" w:eastAsia="仿宋_GB2312"/>
          <w:sz w:val="32"/>
          <w:szCs w:val="32"/>
          <w:shd w:val="clear" w:color="FFFFFF" w:fill="FFFFFF"/>
          <w:lang w:eastAsia="zh-CN"/>
        </w:rPr>
        <w:t>配售型保障性住房项目运营单位</w:t>
      </w:r>
      <w:r>
        <w:rPr>
          <w:rFonts w:eastAsia="仿宋_GB2312"/>
          <w:sz w:val="32"/>
          <w:szCs w:val="32"/>
          <w:shd w:val="clear" w:color="FFFFFF" w:fill="FFFFFF"/>
        </w:rPr>
        <w:t>在合同约定时间向申购家庭交付房屋</w:t>
      </w:r>
      <w:r>
        <w:rPr>
          <w:rFonts w:hint="eastAsia" w:eastAsia="仿宋_GB2312"/>
          <w:sz w:val="32"/>
          <w:szCs w:val="32"/>
          <w:shd w:val="clear" w:color="FFFFFF" w:fill="FFFFFF"/>
          <w:lang w:eastAsia="zh-CN"/>
        </w:rPr>
        <w:t>；</w:t>
      </w:r>
    </w:p>
    <w:p>
      <w:pPr>
        <w:pStyle w:val="13"/>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产权登记</w:t>
      </w:r>
    </w:p>
    <w:p>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eastAsia" w:eastAsia="仿宋_GB2312"/>
          <w:sz w:val="32"/>
          <w:szCs w:val="32"/>
          <w:shd w:val="clear" w:color="auto" w:fill="FFFFFF"/>
          <w:lang w:eastAsia="zh-CN"/>
        </w:rPr>
      </w:pPr>
      <w:r>
        <w:rPr>
          <w:rFonts w:eastAsia="仿宋_GB2312"/>
          <w:sz w:val="32"/>
          <w:szCs w:val="32"/>
          <w:shd w:val="clear" w:color="auto" w:fill="FFFFFF"/>
        </w:rPr>
        <w:t>房屋交付后，由</w:t>
      </w:r>
      <w:r>
        <w:rPr>
          <w:rFonts w:hint="eastAsia" w:eastAsia="仿宋_GB2312"/>
          <w:sz w:val="32"/>
          <w:szCs w:val="32"/>
          <w:shd w:val="clear" w:color="FFFFFF" w:fill="FFFFFF"/>
          <w:lang w:eastAsia="zh-CN"/>
        </w:rPr>
        <w:t>配售型保障性住房项目运营单位</w:t>
      </w:r>
      <w:r>
        <w:rPr>
          <w:rFonts w:eastAsia="仿宋_GB2312"/>
          <w:sz w:val="32"/>
          <w:szCs w:val="32"/>
          <w:shd w:val="clear" w:color="auto" w:fill="FFFFFF"/>
        </w:rPr>
        <w:t>为申购家庭办理不动产权登记，产权人一栏填写申购家庭成员，不动产权证书内页注明房屋性质为</w:t>
      </w:r>
      <w:r>
        <w:rPr>
          <w:rFonts w:hint="default" w:ascii="Times New Roman" w:hAnsi="Times New Roman" w:eastAsia="仿宋_GB2312" w:cs="Times New Roman"/>
          <w:sz w:val="32"/>
          <w:szCs w:val="32"/>
          <w:shd w:val="clear" w:color="auto" w:fill="FFFFFF"/>
        </w:rPr>
        <w:t>“配售型保障性住房”，附页标注“不可以变更为商品房上市交易”</w:t>
      </w:r>
      <w:r>
        <w:rPr>
          <w:rFonts w:hint="eastAsia" w:eastAsia="仿宋_GB2312"/>
          <w:sz w:val="32"/>
          <w:szCs w:val="32"/>
          <w:shd w:val="clear" w:color="auto" w:fill="FFFFFF"/>
          <w:lang w:eastAsia="zh-CN"/>
        </w:rPr>
        <w:t>。</w:t>
      </w:r>
    </w:p>
    <w:p>
      <w:pPr>
        <w:pStyle w:val="1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eastAsia" w:eastAsia="仿宋_GB2312"/>
          <w:sz w:val="32"/>
          <w:szCs w:val="32"/>
          <w:shd w:val="clear" w:color="auto" w:fill="FFFFFF"/>
          <w:lang w:eastAsia="zh-CN"/>
        </w:rPr>
      </w:pPr>
    </w:p>
    <w:sectPr>
      <w:footerReference r:id="rId3" w:type="default"/>
      <w:footnotePr>
        <w:numFmt w:val="decimalEnclosedCircleChinese"/>
      </w:footnote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CF3C52" w:usb2="00000016" w:usb3="00000000" w:csb0="0004001F" w:csb1="00000000"/>
  </w:font>
  <w:font w:name="Arial">
    <w:panose1 w:val="020B0604020202020204"/>
    <w:charset w:val="00"/>
    <w:family w:val="auto"/>
    <w:pitch w:val="default"/>
    <w:sig w:usb0="E0002EFF" w:usb1="C0007843" w:usb2="00000009" w:usb3="00000000" w:csb0="400001FF" w:csb1="FFFF0000"/>
  </w:font>
  <w:font w:name="font-weight : 400">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Univers 55">
    <w:panose1 w:val="02010603020202030204"/>
    <w:charset w:val="00"/>
    <w:family w:val="auto"/>
    <w:pitch w:val="default"/>
    <w:sig w:usb0="00000000" w:usb1="00000000" w:usb2="00000000" w:usb3="00000000" w:csb0="00000000" w:csb1="00000000"/>
  </w:font>
  <w:font w:name="Univers 45 Light">
    <w:panose1 w:val="00000000000000000000"/>
    <w:charset w:val="00"/>
    <w:family w:val="auto"/>
    <w:pitch w:val="default"/>
    <w:sig w:usb0="00000000" w:usb1="00000000" w:usb2="00000000" w:usb3="00000000" w:csb0="00000000" w:csb1="00000000"/>
  </w:font>
  <w:font w:name="Univers">
    <w:panose1 w:val="020B0603020202030204"/>
    <w:charset w:val="00"/>
    <w:family w:val="auto"/>
    <w:pitch w:val="default"/>
    <w:sig w:usb0="00000000" w:usb1="00000000" w:usb2="00000000" w:usb3="00000000" w:csb0="00000000" w:csb1="00000000"/>
  </w:font>
  <w:font w:name="Tw Cen MT Condensed Extra Bold">
    <w:panose1 w:val="020B0803020202020204"/>
    <w:charset w:val="00"/>
    <w:family w:val="auto"/>
    <w:pitch w:val="default"/>
    <w:sig w:usb0="00000003" w:usb1="00000000" w:usb2="00000000" w:usb3="00000000" w:csb0="20000003" w:csb1="00000000"/>
  </w:font>
  <w:font w:name="Tw Cen MT Condensed">
    <w:panose1 w:val="020B0606020104020203"/>
    <w:charset w:val="00"/>
    <w:family w:val="auto"/>
    <w:pitch w:val="default"/>
    <w:sig w:usb0="00000003" w:usb1="00000000" w:usb2="00000000" w:usb3="00000000" w:csb0="20000003" w:csb1="00000000"/>
  </w:font>
  <w:font w:name="Tw Cen MT">
    <w:panose1 w:val="020B0602020104020603"/>
    <w:charset w:val="00"/>
    <w:family w:val="auto"/>
    <w:pitch w:val="default"/>
    <w:sig w:usb0="00000003" w:usb1="00000000" w:usb2="00000000" w:usb3="00000000" w:csb0="20000003" w:csb1="00000000"/>
  </w:font>
  <w:font w:name="Trebuchet MS">
    <w:panose1 w:val="020B0603020202020204"/>
    <w:charset w:val="00"/>
    <w:family w:val="auto"/>
    <w:pitch w:val="default"/>
    <w:sig w:usb0="00000687" w:usb1="00000000" w:usb2="00000000" w:usb3="00000000" w:csb0="2000009F" w:csb1="00000000"/>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0" w:usb1="00000000" w:usb2="00000000" w:usb3="00000000" w:csb0="00000000" w:csb1="00000000"/>
  </w:font>
  <w:font w:name="Tempus Sans ITC">
    <w:panose1 w:val="04020404030D07020202"/>
    <w:charset w:val="00"/>
    <w:family w:val="auto"/>
    <w:pitch w:val="default"/>
    <w:sig w:usb0="00000003" w:usb1="00000000" w:usb2="00000000" w:usb3="00000000" w:csb0="20000001" w:csb1="00000000"/>
  </w:font>
  <w:font w:name="Tahoma">
    <w:panose1 w:val="020B0604030504040204"/>
    <w:charset w:val="00"/>
    <w:family w:val="auto"/>
    <w:pitch w:val="default"/>
    <w:sig w:usb0="E1002EFF" w:usb1="C000605B" w:usb2="00000029" w:usb3="00000000" w:csb0="200101FF" w:csb1="20280000"/>
  </w:font>
  <w:font w:name="Taffy">
    <w:panose1 w:val="00000000000000000000"/>
    <w:charset w:val="00"/>
    <w:family w:val="auto"/>
    <w:pitch w:val="default"/>
    <w:sig w:usb0="00000000" w:usb1="00000000" w:usb2="00000000" w:usb3="00000000" w:csb0="00000000" w:csb1="00000000"/>
  </w:font>
  <w:font w:name="SymbolPS">
    <w:panose1 w:val="05050102010607020607"/>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A00002BF" w:usb1="28CF0010" w:usb2="00000016" w:usb3="00000000" w:csb0="0004000F" w:csb1="00000000"/>
  </w:font>
  <w:font w:name="新宋体">
    <w:panose1 w:val="02010609030101010101"/>
    <w:charset w:val="86"/>
    <w:family w:val="auto"/>
    <w:pitch w:val="default"/>
    <w:sig w:usb0="0000000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汉仪中黑 197">
    <w:panose1 w:val="00020600040101010101"/>
    <w:charset w:val="86"/>
    <w:family w:val="auto"/>
    <w:pitch w:val="default"/>
    <w:sig w:usb0="A00002BF" w:usb1="18EF7CFA" w:usb2="00000016" w:usb3="00000000" w:csb0="0004009F" w:csb1="00000000"/>
  </w:font>
  <w:font w:name="等线">
    <w:panose1 w:val="02010600030101010101"/>
    <w:charset w:val="86"/>
    <w:family w:val="auto"/>
    <w:pitch w:val="default"/>
    <w:sig w:usb0="A00002BF" w:usb1="38CF7CFA" w:usb2="00000016" w:usb3="00000000" w:csb0="0004000F" w:csb1="00000000"/>
  </w:font>
  <w:font w:name="方正楷体_GBK">
    <w:panose1 w:val="03000509000000000000"/>
    <w:charset w:val="86"/>
    <w:family w:val="auto"/>
    <w:pitch w:val="default"/>
    <w:sig w:usb0="00000001" w:usb1="080E0000" w:usb2="00000000" w:usb3="00000000" w:csb0="00040000" w:csb1="00000000"/>
  </w:font>
  <w:font w:name="MingLiU-ExtB">
    <w:panose1 w:val="02020500000000000000"/>
    <w:charset w:val="88"/>
    <w:family w:val="auto"/>
    <w:pitch w:val="default"/>
    <w:sig w:usb0="8000002F" w:usb1="02000008" w:usb2="00000000" w:usb3="00000000" w:csb0="00100001" w:csb1="00000000"/>
  </w:font>
  <w:font w:name="PMingLiU-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A00002BF" w:usb1="68C7FCFB" w:usb2="00000010" w:usb3="00000000" w:csb0="4002009F" w:csb1="DFD70000"/>
  </w:font>
  <w:font w:name="MingLiU_HKSCS-ExtB">
    <w:panose1 w:val="02020500000000000000"/>
    <w:charset w:val="88"/>
    <w:family w:val="auto"/>
    <w:pitch w:val="default"/>
    <w:sig w:usb0="8000002F" w:usb1="02000008" w:usb2="00000000" w:usb3="00000000" w:csb0="00100001" w:csb1="00000000"/>
  </w:font>
  <w:font w:name="Microsoft YaHei UI Light">
    <w:panose1 w:val="020B0502040204020203"/>
    <w:charset w:val="86"/>
    <w:family w:val="auto"/>
    <w:pitch w:val="default"/>
    <w:sig w:usb0="A00002BF" w:usb1="28CF0010" w:usb2="00000016" w:usb3="00000000" w:csb0="0004000F" w:csb1="00000000"/>
  </w:font>
  <w:font w:name="Microsoft JhengHei">
    <w:panose1 w:val="020B0604030504040204"/>
    <w:charset w:val="88"/>
    <w:family w:val="auto"/>
    <w:pitch w:val="default"/>
    <w:sig w:usb0="000002A7" w:usb1="28CF4400" w:usb2="00000016" w:usb3="00000000" w:csb0="00100009"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Malgun Gothic">
    <w:panose1 w:val="020B0503020000020004"/>
    <w:charset w:val="81"/>
    <w:family w:val="auto"/>
    <w:pitch w:val="default"/>
    <w:sig w:usb0="9000002F" w:usb1="29D77CFB" w:usb2="00000012" w:usb3="00000000" w:csb0="00080001" w:csb1="00000000"/>
  </w:font>
  <w:font w:name="Malgun Gothic Semilight">
    <w:panose1 w:val="020B0502040204020203"/>
    <w:charset w:val="86"/>
    <w:family w:val="auto"/>
    <w:pitch w:val="default"/>
    <w:sig w:usb0="900002AF" w:usb1="01D77CFB" w:usb2="00000012" w:usb3="00000000" w:csb0="203E01BD" w:csb1="D7FF0000"/>
  </w:font>
  <w:font w:name="Microsoft YaHei UI">
    <w:panose1 w:val="020B0503020204020204"/>
    <w:charset w:val="86"/>
    <w:family w:val="auto"/>
    <w:pitch w:val="default"/>
    <w:sig w:usb0="80000287" w:usb1="28CF3C52" w:usb2="00000016" w:usb3="00000000" w:csb0="0004001F" w:csb1="00000000"/>
  </w:font>
  <w:font w:name="Microsoft JhengHei UI Light">
    <w:panose1 w:val="020B0304030504040204"/>
    <w:charset w:val="88"/>
    <w:family w:val="auto"/>
    <w:pitch w:val="default"/>
    <w:sig w:usb0="8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Palatino Linotype">
    <w:panose1 w:val="02040502050505030304"/>
    <w:charset w:val="00"/>
    <w:family w:val="auto"/>
    <w:pitch w:val="default"/>
    <w:sig w:usb0="E0000287" w:usb1="40000013" w:usb2="00000000" w:usb3="00000000" w:csb0="2000019F" w:csb1="00000000"/>
  </w:font>
  <w:font w:name="-apple-system">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方正书宋简体">
    <w:altName w:val="微软雅黑"/>
    <w:panose1 w:val="02000000000000000000"/>
    <w:charset w:val="86"/>
    <w:family w:val="auto"/>
    <w:pitch w:val="default"/>
    <w:sig w:usb0="00000000" w:usb1="00000000" w:usb2="00000010" w:usb3="00000000" w:csb0="00040000" w:csb1="00000000"/>
  </w:font>
  <w:font w:name="方正书宋_GBK">
    <w:altName w:val="Arial Unicode MS"/>
    <w:panose1 w:val="02000000000000000000"/>
    <w:charset w:val="86"/>
    <w:family w:val="auto"/>
    <w:pitch w:val="default"/>
    <w:sig w:usb0="00000000" w:usb1="0000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Batang">
    <w:altName w:val="等线 Light"/>
    <w:panose1 w:val="02030600000101010101"/>
    <w:charset w:val="00"/>
    <w:family w:val="roman"/>
    <w:pitch w:val="default"/>
    <w:sig w:usb0="00000000" w:usb1="00000000" w:usb2="00000030" w:usb3="00000000" w:csb0="4008009F" w:csb1="DFD70000"/>
  </w:font>
  <w:font w:name="方正姚体">
    <w:panose1 w:val="02010601030101010101"/>
    <w:charset w:val="86"/>
    <w:family w:val="auto"/>
    <w:pitch w:val="default"/>
    <w:sig w:usb0="00000003"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ngsana New">
    <w:altName w:val="Microsoft Sans Serif"/>
    <w:panose1 w:val="02020603050405020304"/>
    <w:charset w:val="00"/>
    <w:family w:val="roman"/>
    <w:pitch w:val="default"/>
    <w:sig w:usb0="00000000" w:usb1="00000000" w:usb2="00000000" w:usb3="00000000" w:csb0="00010001" w:csb1="00000000"/>
  </w:font>
  <w:font w:name="Microsoft Sans Serif">
    <w:panose1 w:val="020B0604020202020204"/>
    <w:charset w:val="00"/>
    <w:family w:val="auto"/>
    <w:pitch w:val="default"/>
    <w:sig w:usb0="E1002EFF" w:usb1="C000605B" w:usb2="00000029" w:usb3="00000000" w:csb0="200101FF" w:csb1="20280000"/>
  </w:font>
  <w:font w:name="金山简魏碑">
    <w:altName w:val="仿宋"/>
    <w:panose1 w:val="00000000000000000000"/>
    <w:charset w:val="86"/>
    <w:family w:val="modern"/>
    <w:pitch w:val="default"/>
    <w:sig w:usb0="00000000" w:usb1="00000000" w:usb2="0000001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仿宋_GB2312">
    <w:altName w:val="仿宋"/>
    <w:panose1 w:val="00000000000000000000"/>
    <w:charset w:val="00"/>
    <w:family w:val="auto"/>
    <w:pitch w:val="default"/>
    <w:sig w:usb0="00000000" w:usb1="00000000" w:usb2="00000000" w:usb3="00000000" w:csb0="00000000" w:csb1="00000000"/>
  </w:font>
  <w:font w:name="汉仪中宋简">
    <w:altName w:val="宋体"/>
    <w:panose1 w:val="02010600000101010101"/>
    <w:charset w:val="86"/>
    <w:family w:val="auto"/>
    <w:pitch w:val="default"/>
    <w:sig w:usb0="00000000" w:usb1="00000000" w:usb2="00000002" w:usb3="00000000" w:csb0="00040000" w:csb1="00000000"/>
  </w:font>
  <w:font w:name="Univers Extended">
    <w:panose1 w:val="020B0605030502020204"/>
    <w:charset w:val="00"/>
    <w:family w:val="auto"/>
    <w:pitch w:val="default"/>
    <w:sig w:usb0="00000000" w:usb1="00000000" w:usb2="00000000" w:usb3="00000000" w:csb0="00000000" w:csb1="00000000"/>
  </w:font>
  <w:font w:name="Univers Condensed">
    <w:panose1 w:val="020B060602020206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rPr>
        <w:rFonts w:hint="eastAsia" w:ascii="仿宋" w:hAnsi="仿宋" w:eastAsia="仿宋" w:cs="仿宋"/>
        <w:sz w:val="31"/>
        <w:szCs w:val="31"/>
      </w:rPr>
    </w:pPr>
    <w:r>
      <w:rPr>
        <w:sz w:val="31"/>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6634EC"/>
    <w:multiLevelType w:val="singleLevel"/>
    <w:tmpl w:val="686634E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9"/>
  <w:noPunctuationKerning w:val="1"/>
  <w:characterSpacingControl w:val="compressPunctuation"/>
  <w:footnotePr>
    <w:numFmt w:val="decimalEnclosedCircleChinese"/>
  </w:foot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yOWZhMjNkNmM4YmQ5NTllZTZiNzc2ZjM1YTliZjIifQ=="/>
  </w:docVars>
  <w:rsids>
    <w:rsidRoot w:val="00AC7D6C"/>
    <w:rsid w:val="000708E0"/>
    <w:rsid w:val="00230BA2"/>
    <w:rsid w:val="00464B25"/>
    <w:rsid w:val="00A63870"/>
    <w:rsid w:val="00AC7D6C"/>
    <w:rsid w:val="00AF1FC7"/>
    <w:rsid w:val="06692691"/>
    <w:rsid w:val="134137E4"/>
    <w:rsid w:val="15562470"/>
    <w:rsid w:val="24B0287C"/>
    <w:rsid w:val="24BB2170"/>
    <w:rsid w:val="27A81F14"/>
    <w:rsid w:val="29C05271"/>
    <w:rsid w:val="3AC13737"/>
    <w:rsid w:val="3B60562C"/>
    <w:rsid w:val="4122330A"/>
    <w:rsid w:val="41C721B5"/>
    <w:rsid w:val="44B2692B"/>
    <w:rsid w:val="4571728F"/>
    <w:rsid w:val="45C90A0A"/>
    <w:rsid w:val="582C2959"/>
    <w:rsid w:val="58FE6261"/>
    <w:rsid w:val="627F79B6"/>
    <w:rsid w:val="68FB6813"/>
    <w:rsid w:val="780E1AC2"/>
    <w:rsid w:val="7B883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nhideWhenUsed/>
    <w:qFormat/>
    <w:uiPriority w:val="9"/>
    <w:pPr>
      <w:keepNext/>
      <w:keepLines/>
      <w:spacing w:before="260" w:after="260" w:line="416" w:lineRule="auto"/>
      <w:outlineLvl w:val="1"/>
    </w:pPr>
    <w:rPr>
      <w:rFonts w:ascii="Arial" w:hAnsi="Arial" w:eastAsia="黑体"/>
      <w:b/>
      <w:bCs/>
      <w:sz w:val="32"/>
      <w:szCs w:val="32"/>
    </w:rPr>
  </w:style>
  <w:style w:type="paragraph" w:styleId="5">
    <w:name w:val="heading 4"/>
    <w:next w:val="1"/>
    <w:unhideWhenUsed/>
    <w:qFormat/>
    <w:uiPriority w:val="9"/>
    <w:pPr>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14">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Date"/>
    <w:basedOn w:val="1"/>
    <w:next w:val="1"/>
    <w:qFormat/>
    <w:uiPriority w:val="0"/>
    <w:pPr>
      <w:ind w:left="100" w:leftChars="2500"/>
    </w:pPr>
  </w:style>
  <w:style w:type="paragraph" w:styleId="6">
    <w:name w:val="Body Text First Indent"/>
    <w:basedOn w:val="7"/>
    <w:qFormat/>
    <w:uiPriority w:val="0"/>
    <w:pPr>
      <w:ind w:firstLine="420" w:firstLineChars="100"/>
    </w:pPr>
    <w:rPr>
      <w:rFonts w:ascii="Calibri" w:hAnsi="Calibri" w:eastAsia="宋体" w:cs="Times New Roman"/>
    </w:rPr>
  </w:style>
  <w:style w:type="paragraph" w:styleId="7">
    <w:name w:val="Body Text"/>
    <w:basedOn w:val="1"/>
    <w:next w:val="8"/>
    <w:qFormat/>
    <w:uiPriority w:val="0"/>
    <w:rPr>
      <w:rFonts w:ascii="Arial" w:hAnsi="Arial" w:eastAsia="Arial" w:cs="Arial"/>
      <w:szCs w:val="21"/>
      <w:lang w:eastAsia="en-US"/>
    </w:rPr>
  </w:style>
  <w:style w:type="paragraph" w:styleId="8">
    <w:name w:val="Title"/>
    <w:basedOn w:val="1"/>
    <w:next w:val="1"/>
    <w:qFormat/>
    <w:uiPriority w:val="10"/>
    <w:pPr>
      <w:jc w:val="center"/>
      <w:outlineLvl w:val="0"/>
    </w:pPr>
    <w:rPr>
      <w:rFonts w:ascii="Arial" w:hAnsi="Arial" w:cs="Arial"/>
      <w:b/>
      <w:bCs/>
      <w:sz w:val="32"/>
      <w:szCs w:val="32"/>
    </w:rPr>
  </w:style>
  <w:style w:type="paragraph" w:styleId="9">
    <w:name w:val="Block Text"/>
    <w:basedOn w:val="1"/>
    <w:qFormat/>
    <w:uiPriority w:val="0"/>
    <w:pPr>
      <w:spacing w:line="440" w:lineRule="atLeast"/>
      <w:ind w:left="-48" w:leftChars="-48" w:right="85" w:rightChars="85" w:hanging="1280" w:hangingChars="400"/>
    </w:pPr>
    <w:rPr>
      <w:rFonts w:hint="eastAsia" w:ascii="仿宋_GB2312" w:hAnsi="Calibri" w:eastAsia="仿宋_GB2312"/>
      <w:sz w:val="32"/>
    </w:rPr>
  </w:style>
  <w:style w:type="paragraph" w:styleId="10">
    <w:name w:val="Body Text Indent 2"/>
    <w:basedOn w:val="1"/>
    <w:qFormat/>
    <w:uiPriority w:val="0"/>
    <w:pPr>
      <w:spacing w:after="120" w:line="480" w:lineRule="auto"/>
      <w:ind w:left="420" w:leftChars="200"/>
    </w:pPr>
    <w:rPr>
      <w:rFonts w:ascii="Calibri" w:hAnsi="Calibri"/>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2"/>
    <w:basedOn w:val="1"/>
    <w:next w:val="1"/>
    <w:qFormat/>
    <w:uiPriority w:val="99"/>
    <w:pPr>
      <w:ind w:left="420" w:leftChars="200"/>
    </w:pPr>
  </w:style>
  <w:style w:type="paragraph" w:styleId="13">
    <w:name w:val="Normal (Web)"/>
    <w:basedOn w:val="1"/>
    <w:qFormat/>
    <w:uiPriority w:val="0"/>
    <w:pPr>
      <w:spacing w:beforeAutospacing="1" w:afterAutospacing="1"/>
      <w:jc w:val="left"/>
    </w:pPr>
    <w:rPr>
      <w:kern w:val="0"/>
      <w:sz w:val="24"/>
    </w:rPr>
  </w:style>
  <w:style w:type="character" w:styleId="15">
    <w:name w:val="Emphasis"/>
    <w:basedOn w:val="14"/>
    <w:qFormat/>
    <w:uiPriority w:val="0"/>
    <w:rPr>
      <w:i/>
    </w:rPr>
  </w:style>
  <w:style w:type="character" w:styleId="16">
    <w:name w:val="Hyperlink"/>
    <w:basedOn w:val="14"/>
    <w:qFormat/>
    <w:uiPriority w:val="0"/>
    <w:rPr>
      <w:color w:val="0000FF"/>
      <w:u w:val="single"/>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19">
    <w:name w:val="Medium Grid 3"/>
    <w:basedOn w:val="1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Pr>
    <w:tcPr>
      <w:shd w:val="clear" w:color="auto" w:fill="C0C0C0"/>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000000"/>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20">
    <w:name w:val="Medium Grid 3 Accent 1"/>
    <w:basedOn w:val="1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Pr>
    <w:tcPr>
      <w:shd w:val="clear" w:color="auto" w:fill="D3DFEE"/>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4F81BD"/>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21">
    <w:name w:val="Medium Grid 3 Accent 2"/>
    <w:basedOn w:val="1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Pr>
    <w:tcPr>
      <w:shd w:val="clear" w:color="auto" w:fill="EFD3D2"/>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C0504D"/>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22">
    <w:name w:val="Medium Grid 3 Accent 3"/>
    <w:basedOn w:val="1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Pr>
    <w:tcPr>
      <w:shd w:val="clear" w:color="auto" w:fill="E6EED5"/>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9BBB59"/>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23">
    <w:name w:val="Medium Grid 3 Accent 4"/>
    <w:basedOn w:val="1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Pr>
    <w:tcPr>
      <w:shd w:val="clear" w:color="auto" w:fill="DFD8E8"/>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8064A2"/>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24">
    <w:name w:val="Medium Grid 3 Accent 5"/>
    <w:basedOn w:val="1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Pr>
    <w:tcPr>
      <w:shd w:val="clear" w:color="auto" w:fill="D2EAF1"/>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4BACC6"/>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25">
    <w:name w:val="Medium Grid 3 Accent 6"/>
    <w:basedOn w:val="1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Pr>
    <w:tcPr>
      <w:shd w:val="clear" w:color="auto" w:fill="FDE4D0"/>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F79646"/>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paragraph" w:customStyle="1" w:styleId="26">
    <w:name w:val="Default"/>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character" w:customStyle="1" w:styleId="27">
    <w:name w:val="font41"/>
    <w:basedOn w:val="14"/>
    <w:qFormat/>
    <w:uiPriority w:val="0"/>
    <w:rPr>
      <w:rFonts w:ascii="font-weight : 400" w:hAnsi="font-weight : 400" w:eastAsia="font-weight : 400" w:cs="font-weight : 400"/>
      <w:color w:val="000000"/>
      <w:sz w:val="22"/>
      <w:szCs w:val="22"/>
      <w:u w:val="none"/>
    </w:rPr>
  </w:style>
  <w:style w:type="character" w:customStyle="1" w:styleId="28">
    <w:name w:val="font01"/>
    <w:basedOn w:val="14"/>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6813</Words>
  <Characters>10963</Characters>
  <Lines>96</Lines>
  <Paragraphs>27</Paragraphs>
  <ScaleCrop>false</ScaleCrop>
  <LinksUpToDate>false</LinksUpToDate>
  <CharactersWithSpaces>10976</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2024-08-31T13:02:00Z</dcterms:created>
  <dc:creator>2004</dc:creator>
  <cp:lastModifiedBy>张纯冽</cp:lastModifiedBy>
  <cp:lastPrinted>2025-07-04T02:50:00Z</cp:lastPrinted>
  <dcterms:modified xsi:type="dcterms:W3CDTF">2025-07-18T08:49:54Z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ICV">
    <vt:lpwstr>08007AD8FE2F4C718617BA70E81936D4_13</vt:lpwstr>
  </property>
</Properties>
</file>