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7"/>
        <w:gridCol w:w="1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137" w:type="dxa"/>
            <w:vAlign w:val="center"/>
          </w:tcPr>
          <w:p>
            <w:pPr>
              <w:spacing w:line="900" w:lineRule="exact"/>
              <w:ind w:left="59" w:leftChars="28"/>
              <w:rPr>
                <w:rFonts w:eastAsia="方正小标宋_GBK"/>
                <w:bCs/>
                <w:color w:val="FF0000"/>
                <w:spacing w:val="48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eastAsia="方正小标宋_GBK"/>
                <w:bCs/>
                <w:color w:val="FF0000"/>
                <w:spacing w:val="48"/>
                <w:sz w:val="72"/>
                <w:szCs w:val="72"/>
              </w:rPr>
              <w:t>雁山区农业农村局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900" w:lineRule="exact"/>
              <w:ind w:left="59" w:leftChars="28"/>
              <w:rPr>
                <w:rFonts w:eastAsia="方正小标宋_GBK"/>
                <w:bCs/>
                <w:color w:val="FF0000"/>
                <w:sz w:val="72"/>
                <w:szCs w:val="72"/>
              </w:rPr>
            </w:pPr>
            <w:r>
              <w:rPr>
                <w:rFonts w:eastAsia="方正小标宋_GBK"/>
                <w:bCs/>
                <w:color w:val="FF0000"/>
                <w:sz w:val="72"/>
                <w:szCs w:val="72"/>
              </w:rPr>
              <w:t>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137" w:type="dxa"/>
            <w:vAlign w:val="center"/>
          </w:tcPr>
          <w:p>
            <w:pPr>
              <w:spacing w:line="900" w:lineRule="exact"/>
              <w:ind w:left="59" w:leftChars="28"/>
              <w:rPr>
                <w:rFonts w:eastAsia="方正小标宋_GBK"/>
                <w:bCs/>
                <w:color w:val="FF0000"/>
                <w:spacing w:val="211"/>
                <w:sz w:val="72"/>
                <w:szCs w:val="72"/>
              </w:rPr>
            </w:pPr>
            <w:r>
              <w:rPr>
                <w:rFonts w:eastAsia="方正小标宋_GBK"/>
                <w:bCs/>
                <w:color w:val="FF0000"/>
                <w:spacing w:val="211"/>
                <w:sz w:val="72"/>
                <w:szCs w:val="72"/>
              </w:rPr>
              <w:t>雁山区财政局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900" w:lineRule="exact"/>
              <w:ind w:left="59" w:leftChars="28"/>
              <w:rPr>
                <w:rFonts w:eastAsia="方正小标宋_GBK"/>
                <w:bCs/>
                <w:color w:val="FF0000"/>
                <w:sz w:val="72"/>
                <w:szCs w:val="72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single" w:color="000000" w:sz="12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9087" w:type="dxa"/>
            <w:gridSpan w:val="2"/>
            <w:vAlign w:val="top"/>
          </w:tcPr>
          <w:p>
            <w:pPr>
              <w:jc w:val="center"/>
              <w:rPr>
                <w:rFonts w:eastAsia="楷体_GB2312"/>
                <w:color w:val="FF0000"/>
                <w:spacing w:val="-12"/>
                <w:sz w:val="32"/>
              </w:rPr>
            </w:pPr>
          </w:p>
          <w:p>
            <w:pPr>
              <w:jc w:val="center"/>
              <w:rPr>
                <w:rFonts w:eastAsia="楷体_GB2312"/>
                <w:color w:val="FF0000"/>
                <w:spacing w:val="-12"/>
                <w:sz w:val="32"/>
              </w:rPr>
            </w:pPr>
          </w:p>
          <w:p>
            <w:pPr>
              <w:jc w:val="center"/>
              <w:rPr>
                <w:rFonts w:hAnsi="仿宋_GB2312" w:eastAsia="仿宋_GB2312"/>
                <w:sz w:val="32"/>
                <w:szCs w:val="32"/>
              </w:rPr>
            </w:pPr>
            <w:r>
              <w:rPr>
                <w:rFonts w:hAnsi="仿宋_GB2312" w:eastAsia="仿宋_GB2312"/>
                <w:sz w:val="32"/>
                <w:szCs w:val="32"/>
              </w:rPr>
              <w:t>雁农</w:t>
            </w:r>
            <w:r>
              <w:rPr>
                <w:rFonts w:hint="eastAsia" w:hAnsi="仿宋_GB2312" w:eastAsia="仿宋_GB2312"/>
                <w:sz w:val="32"/>
                <w:szCs w:val="32"/>
              </w:rPr>
              <w:t>业</w:t>
            </w:r>
            <w:r>
              <w:rPr>
                <w:rFonts w:eastAsia="仿宋_GB2312"/>
                <w:sz w:val="32"/>
                <w:szCs w:val="32"/>
              </w:rPr>
              <w:t>〔20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〕</w:t>
            </w:r>
            <w:r>
              <w:rPr>
                <w:rFonts w:hAnsi="仿宋_GB2312" w:eastAsia="仿宋_GB2312"/>
                <w:sz w:val="32"/>
                <w:szCs w:val="32"/>
              </w:rPr>
              <w:t>号</w:t>
            </w:r>
          </w:p>
        </w:tc>
      </w:tr>
    </w:tbl>
    <w:p>
      <w:pPr>
        <w:pStyle w:val="13"/>
        <w:shd w:val="clear" w:color="auto" w:fill="FFFFFF"/>
        <w:spacing w:before="0" w:beforeAutospacing="0" w:after="0" w:afterAutospacing="0" w:line="600" w:lineRule="exact"/>
        <w:ind w:firstLine="0"/>
        <w:jc w:val="both"/>
        <w:rPr>
          <w:rFonts w:ascii="Times New Roman" w:hAnsi="Times New Roman" w:eastAsia="方正小标宋简体"/>
          <w:color w:val="FF0000"/>
          <w:sz w:val="44"/>
          <w:szCs w:val="44"/>
        </w:rPr>
      </w:pPr>
    </w:p>
    <w:p>
      <w:pPr>
        <w:pStyle w:val="13"/>
        <w:shd w:val="clear" w:color="auto" w:fill="FFFFFF"/>
        <w:spacing w:before="0" w:beforeAutospacing="0" w:after="0" w:afterAutospacing="0" w:line="586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关于202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年实际种粮农民一次性补贴面积的批复</w:t>
      </w:r>
    </w:p>
    <w:p>
      <w:pPr>
        <w:pStyle w:val="13"/>
        <w:shd w:val="clear" w:color="auto" w:fill="FFFFFF"/>
        <w:spacing w:before="0" w:beforeAutospacing="0" w:after="0" w:afterAutospacing="0" w:line="586" w:lineRule="exact"/>
        <w:ind w:firstLine="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86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各乡（镇）人民政府：</w:t>
      </w:r>
    </w:p>
    <w:p>
      <w:pPr>
        <w:spacing w:line="58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你乡（镇）《关于报送202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实际种粮农民一次性补贴</w:t>
      </w:r>
      <w:r>
        <w:rPr>
          <w:rFonts w:hint="eastAsia" w:ascii="仿宋" w:hAnsi="仿宋" w:eastAsia="仿宋"/>
          <w:sz w:val="32"/>
          <w:szCs w:val="32"/>
        </w:rPr>
        <w:t>面积的函》已收悉。根据区人民政府批示精神，现批复如下：</w:t>
      </w:r>
    </w:p>
    <w:p>
      <w:pPr>
        <w:spacing w:line="58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同意你乡（镇）上报的全乡（镇）及所辖村202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实际种粮农民一次性补贴</w:t>
      </w:r>
      <w:r>
        <w:rPr>
          <w:rFonts w:hint="eastAsia" w:ascii="仿宋" w:hAnsi="仿宋" w:eastAsia="仿宋"/>
          <w:sz w:val="32"/>
          <w:szCs w:val="32"/>
        </w:rPr>
        <w:t>面积，补贴标准为每亩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元，区财政局区农业农村局将通过“一卡通”系统将补贴资金发放到农户。请各乡镇及时将2023年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实际种粮农民一次性</w:t>
      </w:r>
      <w:r>
        <w:rPr>
          <w:rFonts w:hint="eastAsia" w:ascii="仿宋" w:hAnsi="仿宋" w:eastAsia="仿宋"/>
          <w:sz w:val="32"/>
          <w:szCs w:val="32"/>
        </w:rPr>
        <w:t>补贴标准及补贴资金发放的公告书张贴到各村。</w:t>
      </w:r>
    </w:p>
    <w:p>
      <w:pPr>
        <w:spacing w:line="58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86" w:lineRule="exact"/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附件：各乡镇202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年实际种粮农民一次性补贴面积及补贴资金分配表</w:t>
      </w:r>
    </w:p>
    <w:p>
      <w:pPr>
        <w:widowControl/>
        <w:spacing w:line="586" w:lineRule="exact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</w:t>
      </w:r>
    </w:p>
    <w:p>
      <w:pPr>
        <w:widowControl/>
        <w:spacing w:line="586" w:lineRule="exact"/>
        <w:ind w:firstLine="1280" w:firstLineChars="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雁山区农业农村局        雁山区财政局</w:t>
      </w: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月26日</w:t>
      </w: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86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86" w:lineRule="exact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                                            　　           　　  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                                                                              </w:t>
      </w:r>
    </w:p>
    <w:p>
      <w:pPr>
        <w:spacing w:line="586" w:lineRule="exact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814" w:right="1247" w:bottom="1418" w:left="1588" w:header="851" w:footer="1361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桂林市雁山区农业农村局办公室          202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月26日印发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各乡镇202</w:t>
      </w:r>
      <w:r>
        <w:rPr>
          <w:rFonts w:hint="eastAsia" w:eastAsia="方正小标宋简体"/>
          <w:sz w:val="44"/>
          <w:szCs w:val="44"/>
          <w:lang w:val="en-US" w:eastAsia="zh-CN"/>
        </w:rPr>
        <w:t>3</w:t>
      </w:r>
      <w:r>
        <w:rPr>
          <w:rFonts w:eastAsia="方正小标宋简体"/>
          <w:sz w:val="44"/>
          <w:szCs w:val="44"/>
        </w:rPr>
        <w:t>年实际种粮农民一次性补贴面积及补贴资金分配</w:t>
      </w:r>
      <w:r>
        <w:rPr>
          <w:rFonts w:hint="eastAsia" w:eastAsia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812" w:tblpY="531"/>
        <w:tblOverlap w:val="never"/>
        <w:tblW w:w="1466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450"/>
        <w:gridCol w:w="1688"/>
        <w:gridCol w:w="1700"/>
        <w:gridCol w:w="1999"/>
        <w:gridCol w:w="1588"/>
        <w:gridCol w:w="1934"/>
        <w:gridCol w:w="2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69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仿宋"/>
                <w:b/>
                <w:bCs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8"/>
                <w:rFonts w:ascii="Times New Roman" w:hAnsi="Times New Roman" w:eastAsia="仿宋"/>
                <w:b/>
                <w:bCs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乡镇名称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仿宋"/>
                <w:b/>
                <w:bCs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8"/>
                <w:rFonts w:ascii="Times New Roman" w:hAnsi="Times New Roman" w:eastAsia="仿宋"/>
                <w:b/>
                <w:bCs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户数（户）</w:t>
            </w:r>
          </w:p>
        </w:tc>
        <w:tc>
          <w:tcPr>
            <w:tcW w:w="1688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宋体"/>
                <w:b/>
                <w:bCs/>
                <w:i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8"/>
                <w:rFonts w:ascii="Times New Roman" w:hAnsi="Times New Roman" w:eastAsia="宋体"/>
                <w:b/>
                <w:bCs/>
                <w:i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早稻种植面积</w:t>
            </w:r>
          </w:p>
        </w:tc>
        <w:tc>
          <w:tcPr>
            <w:tcW w:w="17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宋体"/>
                <w:b/>
                <w:bCs/>
                <w:i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8"/>
                <w:rFonts w:ascii="Times New Roman" w:hAnsi="Times New Roman" w:eastAsia="宋体"/>
                <w:b/>
                <w:bCs/>
                <w:i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中稻种植面积</w:t>
            </w:r>
          </w:p>
        </w:tc>
        <w:tc>
          <w:tcPr>
            <w:tcW w:w="1999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宋体"/>
                <w:b/>
                <w:bCs/>
                <w:i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8"/>
                <w:rFonts w:ascii="Times New Roman" w:hAnsi="Times New Roman" w:eastAsia="宋体"/>
                <w:b/>
                <w:bCs/>
                <w:i w:val="0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玉米种植面积</w:t>
            </w:r>
          </w:p>
        </w:tc>
        <w:tc>
          <w:tcPr>
            <w:tcW w:w="1588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宋体"/>
                <w:b/>
                <w:bCs/>
                <w:i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8"/>
                <w:rFonts w:ascii="Times New Roman" w:hAnsi="Times New Roman" w:eastAsia="宋体"/>
                <w:b/>
                <w:bCs/>
                <w:i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补贴面积</w:t>
            </w:r>
          </w:p>
        </w:tc>
        <w:tc>
          <w:tcPr>
            <w:tcW w:w="193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宋体"/>
                <w:b/>
                <w:bCs/>
                <w:i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8"/>
                <w:rFonts w:ascii="Times New Roman" w:hAnsi="Times New Roman" w:eastAsia="宋体"/>
                <w:b/>
                <w:bCs/>
                <w:i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补贴标准（元/亩）</w:t>
            </w:r>
          </w:p>
        </w:tc>
        <w:tc>
          <w:tcPr>
            <w:tcW w:w="261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宋体"/>
                <w:b/>
                <w:bCs/>
                <w:i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8"/>
                <w:rFonts w:ascii="Times New Roman" w:hAnsi="Times New Roman" w:eastAsia="宋体"/>
                <w:b/>
                <w:bCs/>
                <w:i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安排补贴资金（元）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仿宋"/>
                <w:b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8"/>
                <w:rFonts w:ascii="Times New Roman" w:hAnsi="Times New Roman" w:eastAsia="仿宋"/>
                <w:b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7122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14977.89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4.5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9528.39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24510.78</w:t>
            </w:r>
          </w:p>
        </w:tc>
        <w:tc>
          <w:tcPr>
            <w:tcW w:w="1934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269618.6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仿宋"/>
                <w:b w:val="0"/>
                <w:i w:val="0"/>
                <w:color w:val="333333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8"/>
                <w:rFonts w:ascii="Times New Roman" w:hAnsi="Times New Roman" w:eastAsia="仿宋"/>
                <w:b w:val="0"/>
                <w:i w:val="0"/>
                <w:color w:val="333333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雁山镇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1829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3137.34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3599.4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6739.74</w:t>
            </w:r>
          </w:p>
        </w:tc>
        <w:tc>
          <w:tcPr>
            <w:tcW w:w="1934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74137.14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仿宋"/>
                <w:b w:val="0"/>
                <w:i w:val="0"/>
                <w:color w:val="333333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8"/>
                <w:rFonts w:ascii="Times New Roman" w:hAnsi="Times New Roman" w:eastAsia="仿宋"/>
                <w:b w:val="0"/>
                <w:i w:val="0"/>
                <w:color w:val="333333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柘木镇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3201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7998.2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1615.92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9614.12</w:t>
            </w:r>
          </w:p>
        </w:tc>
        <w:tc>
          <w:tcPr>
            <w:tcW w:w="1934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105755.3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仿宋"/>
                <w:b w:val="0"/>
                <w:i w:val="0"/>
                <w:color w:val="333333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8"/>
                <w:rFonts w:ascii="Times New Roman" w:hAnsi="Times New Roman" w:eastAsia="仿宋"/>
                <w:b w:val="0"/>
                <w:i w:val="0"/>
                <w:color w:val="333333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大埠乡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1607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3642.6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3483.15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7127.25</w:t>
            </w:r>
          </w:p>
        </w:tc>
        <w:tc>
          <w:tcPr>
            <w:tcW w:w="1934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78399.75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rPr>
                <w:rStyle w:val="18"/>
                <w:rFonts w:ascii="Times New Roman" w:hAnsi="Times New Roman" w:eastAsia="仿宋"/>
                <w:b w:val="0"/>
                <w:i w:val="0"/>
                <w:color w:val="333333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8"/>
                <w:rFonts w:ascii="Times New Roman" w:hAnsi="Times New Roman" w:eastAsia="仿宋"/>
                <w:b w:val="0"/>
                <w:i w:val="0"/>
                <w:color w:val="333333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草坪回族乡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485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199.75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829.92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1029.67</w:t>
            </w:r>
          </w:p>
        </w:tc>
        <w:tc>
          <w:tcPr>
            <w:tcW w:w="1934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11326.37</w:t>
            </w:r>
          </w:p>
        </w:tc>
      </w:tr>
    </w:tbl>
    <w:p>
      <w:pPr>
        <w:spacing w:line="520" w:lineRule="exact"/>
        <w:rPr>
          <w:rFonts w:eastAsia="仿宋_GB2312"/>
          <w:bCs/>
          <w:color w:val="000000"/>
          <w:sz w:val="32"/>
          <w:szCs w:val="32"/>
          <w:u w:val="single"/>
        </w:rPr>
      </w:pPr>
      <w:r>
        <w:rPr>
          <w:rFonts w:eastAsia="仿宋_GB2312"/>
          <w:bCs/>
          <w:color w:val="000000"/>
          <w:sz w:val="32"/>
          <w:szCs w:val="32"/>
          <w:u w:val="single"/>
        </w:rPr>
        <w:t xml:space="preserve">                                                                        </w:t>
      </w:r>
    </w:p>
    <w:sectPr>
      <w:headerReference r:id="rId6" w:type="default"/>
      <w:footerReference r:id="rId7" w:type="default"/>
      <w:footerReference r:id="rId8" w:type="even"/>
      <w:pgSz w:w="16840" w:h="11907" w:orient="landscape"/>
      <w:pgMar w:top="1588" w:right="1814" w:bottom="1247" w:left="1418" w:header="851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  <w:wordWrap w:val="0"/>
      <w:ind w:right="405" w:firstLine="360"/>
      <w:jc w:val="right"/>
      <w:rPr>
        <w:rStyle w:val="16"/>
        <w:rFonts w:hint="eastAsia" w:ascii="宋体" w:hAnsi="宋体"/>
        <w:spacing w:val="-8"/>
        <w:sz w:val="28"/>
        <w:szCs w:val="28"/>
      </w:rPr>
    </w:pPr>
    <w:r>
      <w:rPr>
        <w:rStyle w:val="16"/>
        <w:rFonts w:hint="eastAsia" w:ascii="宋体" w:hAnsi="宋体"/>
        <w:spacing w:val="-8"/>
        <w:sz w:val="28"/>
        <w:szCs w:val="28"/>
      </w:rPr>
      <w:t xml:space="preserve">—  </w:t>
    </w: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16"/>
        <w:rFonts w:ascii="宋体" w:hAnsi="宋体"/>
        <w:spacing w:val="-8"/>
        <w:sz w:val="28"/>
        <w:szCs w:val="28"/>
      </w:rPr>
      <w:instrText xml:space="preserve"> PAGE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16"/>
        <w:rFonts w:ascii="宋体" w:hAnsi="宋体"/>
        <w:spacing w:val="-8"/>
        <w:sz w:val="28"/>
        <w:szCs w:val="28"/>
      </w:rPr>
      <w:t>1</w:t>
    </w:r>
    <w:r>
      <w:rPr>
        <w:rFonts w:ascii="宋体" w:hAnsi="宋体"/>
        <w:spacing w:val="-8"/>
        <w:sz w:val="28"/>
        <w:szCs w:val="28"/>
      </w:rPr>
      <w:fldChar w:fldCharType="end"/>
    </w:r>
    <w:r>
      <w:rPr>
        <w:rStyle w:val="16"/>
        <w:rFonts w:hint="eastAsia" w:ascii="宋体" w:hAnsi="宋体"/>
        <w:spacing w:val="-8"/>
        <w:sz w:val="28"/>
        <w:szCs w:val="28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  <w:ind w:firstLine="372" w:firstLineChars="141"/>
      <w:rPr>
        <w:rStyle w:val="16"/>
        <w:rFonts w:hint="eastAsia" w:ascii="宋体" w:hAnsi="宋体"/>
        <w:spacing w:val="-8"/>
        <w:sz w:val="28"/>
        <w:szCs w:val="28"/>
      </w:rPr>
    </w:pPr>
    <w:r>
      <w:rPr>
        <w:rStyle w:val="16"/>
        <w:rFonts w:hint="eastAsia" w:ascii="宋体" w:hAnsi="宋体"/>
        <w:spacing w:val="-8"/>
        <w:sz w:val="28"/>
        <w:szCs w:val="28"/>
      </w:rPr>
      <w:t xml:space="preserve">—  </w:t>
    </w: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16"/>
        <w:rFonts w:ascii="宋体" w:hAnsi="宋体"/>
        <w:spacing w:val="-8"/>
        <w:sz w:val="28"/>
        <w:szCs w:val="28"/>
      </w:rPr>
      <w:instrText xml:space="preserve"> PAGE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16"/>
        <w:rFonts w:ascii="宋体" w:hAnsi="宋体"/>
        <w:spacing w:val="-8"/>
        <w:sz w:val="28"/>
        <w:szCs w:val="28"/>
      </w:rPr>
      <w:t>2</w:t>
    </w:r>
    <w:r>
      <w:rPr>
        <w:rFonts w:ascii="宋体" w:hAnsi="宋体"/>
        <w:spacing w:val="-8"/>
        <w:sz w:val="28"/>
        <w:szCs w:val="28"/>
      </w:rPr>
      <w:fldChar w:fldCharType="end"/>
    </w:r>
    <w:r>
      <w:rPr>
        <w:rStyle w:val="16"/>
        <w:rFonts w:hint="eastAsia" w:ascii="宋体" w:hAnsi="宋体"/>
        <w:spacing w:val="-8"/>
        <w:sz w:val="28"/>
        <w:szCs w:val="28"/>
      </w:rPr>
      <w:t xml:space="preserve"> 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  <w:wordWrap w:val="0"/>
      <w:ind w:right="405" w:firstLine="360"/>
      <w:jc w:val="right"/>
      <w:rPr>
        <w:rStyle w:val="16"/>
        <w:rFonts w:hint="eastAsia" w:ascii="宋体" w:hAnsi="宋体"/>
        <w:spacing w:val="-8"/>
        <w:sz w:val="28"/>
        <w:szCs w:val="28"/>
      </w:rPr>
    </w:pPr>
    <w:r>
      <w:rPr>
        <w:rStyle w:val="16"/>
        <w:rFonts w:hint="eastAsia" w:ascii="宋体" w:hAnsi="宋体"/>
        <w:spacing w:val="-8"/>
        <w:sz w:val="28"/>
        <w:szCs w:val="28"/>
      </w:rPr>
      <w:t xml:space="preserve">—  </w:t>
    </w: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16"/>
        <w:rFonts w:ascii="宋体" w:hAnsi="宋体"/>
        <w:spacing w:val="-8"/>
        <w:sz w:val="28"/>
        <w:szCs w:val="28"/>
      </w:rPr>
      <w:instrText xml:space="preserve"> PAGE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16"/>
        <w:rFonts w:ascii="宋体" w:hAnsi="宋体"/>
        <w:spacing w:val="-8"/>
        <w:sz w:val="28"/>
        <w:szCs w:val="28"/>
      </w:rPr>
      <w:t>1</w:t>
    </w:r>
    <w:r>
      <w:rPr>
        <w:rFonts w:ascii="宋体" w:hAnsi="宋体"/>
        <w:spacing w:val="-8"/>
        <w:sz w:val="28"/>
        <w:szCs w:val="28"/>
      </w:rPr>
      <w:fldChar w:fldCharType="end"/>
    </w:r>
    <w:r>
      <w:rPr>
        <w:rStyle w:val="16"/>
        <w:rFonts w:hint="eastAsia" w:ascii="宋体" w:hAnsi="宋体"/>
        <w:spacing w:val="-8"/>
        <w:sz w:val="28"/>
        <w:szCs w:val="28"/>
      </w:rPr>
      <w:t xml:space="preserve"> 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  <w:ind w:firstLine="372" w:firstLineChars="141"/>
      <w:rPr>
        <w:rStyle w:val="16"/>
        <w:rFonts w:hint="eastAsia" w:ascii="宋体" w:hAnsi="宋体"/>
        <w:spacing w:val="-8"/>
        <w:sz w:val="28"/>
        <w:szCs w:val="28"/>
      </w:rPr>
    </w:pPr>
    <w:r>
      <w:rPr>
        <w:rStyle w:val="16"/>
        <w:rFonts w:hint="eastAsia" w:ascii="宋体" w:hAnsi="宋体"/>
        <w:spacing w:val="-8"/>
        <w:sz w:val="28"/>
        <w:szCs w:val="28"/>
      </w:rPr>
      <w:t xml:space="preserve">—  </w:t>
    </w: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16"/>
        <w:rFonts w:ascii="宋体" w:hAnsi="宋体"/>
        <w:spacing w:val="-8"/>
        <w:sz w:val="28"/>
        <w:szCs w:val="28"/>
      </w:rPr>
      <w:instrText xml:space="preserve"> PAGE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16"/>
        <w:rFonts w:ascii="宋体" w:hAnsi="宋体"/>
        <w:spacing w:val="-8"/>
        <w:sz w:val="28"/>
        <w:szCs w:val="28"/>
      </w:rPr>
      <w:t>2</w:t>
    </w:r>
    <w:r>
      <w:rPr>
        <w:rFonts w:ascii="宋体" w:hAnsi="宋体"/>
        <w:spacing w:val="-8"/>
        <w:sz w:val="28"/>
        <w:szCs w:val="28"/>
      </w:rPr>
      <w:fldChar w:fldCharType="end"/>
    </w:r>
    <w:r>
      <w:rPr>
        <w:rStyle w:val="16"/>
        <w:rFonts w:hint="eastAsia" w:ascii="宋体" w:hAnsi="宋体"/>
        <w:spacing w:val="-8"/>
        <w:sz w:val="28"/>
        <w:szCs w:val="28"/>
      </w:rPr>
      <w:t xml:space="preserve">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25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方正仿宋_GBK"/>
      <w:kern w:val="0"/>
      <w:sz w:val="24"/>
    </w:rPr>
  </w:style>
  <w:style w:type="character" w:customStyle="1" w:styleId="5">
    <w:name w:val="默认段落字体1"/>
    <w:link w:val="1"/>
    <w:uiPriority w:val="0"/>
    <w:rPr>
      <w:rFonts w:ascii="Times New Roman" w:hAnsi="Times New Roman" w:eastAsia="宋体"/>
    </w:rPr>
  </w:style>
  <w:style w:type="table" w:customStyle="1" w:styleId="6">
    <w:name w:val="普通表格1"/>
    <w:qFormat/>
    <w:uiPriority w:val="0"/>
    <w:rPr>
      <w:rFonts w:ascii="Times New Roman" w:hAnsi="Times New Roman" w:eastAsia="宋体"/>
    </w:rPr>
  </w:style>
  <w:style w:type="paragraph" w:customStyle="1" w:styleId="7">
    <w:name w:val="文档结构图1"/>
    <w:basedOn w:val="1"/>
    <w:uiPriority w:val="0"/>
    <w:pPr>
      <w:shd w:val="clear" w:color="auto" w:fill="000080"/>
    </w:pPr>
    <w:rPr>
      <w:rFonts w:ascii="Times New Roman" w:hAnsi="Times New Roman" w:eastAsia="宋体"/>
    </w:rPr>
  </w:style>
  <w:style w:type="paragraph" w:customStyle="1" w:styleId="8">
    <w:name w:val="正文文本1"/>
    <w:basedOn w:val="1"/>
    <w:qFormat/>
    <w:uiPriority w:val="0"/>
    <w:rPr>
      <w:rFonts w:ascii="Times New Roman" w:hAnsi="Times New Roman" w:eastAsia="宋体"/>
      <w:sz w:val="32"/>
    </w:rPr>
  </w:style>
  <w:style w:type="paragraph" w:customStyle="1" w:styleId="9">
    <w:name w:val="日期1"/>
    <w:basedOn w:val="1"/>
    <w:uiPriority w:val="0"/>
    <w:pPr>
      <w:ind w:left="100" w:leftChars="2500"/>
    </w:pPr>
    <w:rPr>
      <w:rFonts w:ascii="Times New Roman" w:hAnsi="Times New Roman" w:eastAsia="宋体"/>
    </w:rPr>
  </w:style>
  <w:style w:type="paragraph" w:customStyle="1" w:styleId="10">
    <w:name w:val="批注框文本1"/>
    <w:basedOn w:val="1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11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customStyle="1" w:styleId="12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hint="eastAsia" w:ascii="宋体" w:hAnsi="宋体" w:eastAsia="宋体"/>
      <w:kern w:val="0"/>
      <w:sz w:val="24"/>
    </w:rPr>
  </w:style>
  <w:style w:type="table" w:customStyle="1" w:styleId="14">
    <w:name w:val="网格型1"/>
    <w:basedOn w:val="6"/>
    <w:qFormat/>
    <w:uiPriority w:val="0"/>
    <w:pPr>
      <w:spacing w:line="240" w:lineRule="auto"/>
    </w:pPr>
    <w:rPr>
      <w:rFonts w:ascii="Times New Roman" w:hAnsi="Times New Roman" w:eastAsia="宋体"/>
    </w:rPr>
  </w:style>
  <w:style w:type="character" w:customStyle="1" w:styleId="15">
    <w:name w:val="要点1"/>
    <w:link w:val="1"/>
    <w:uiPriority w:val="0"/>
    <w:rPr>
      <w:rFonts w:ascii="Times New Roman" w:hAnsi="Times New Roman" w:eastAsia="宋体"/>
      <w:b/>
      <w:bCs/>
    </w:rPr>
  </w:style>
  <w:style w:type="character" w:customStyle="1" w:styleId="16">
    <w:name w:val="页码1"/>
    <w:link w:val="1"/>
    <w:uiPriority w:val="0"/>
    <w:rPr>
      <w:rFonts w:ascii="Times New Roman" w:hAnsi="Times New Roman" w:eastAsia="宋体"/>
    </w:rPr>
  </w:style>
  <w:style w:type="character" w:customStyle="1" w:styleId="17">
    <w:name w:val="超链接1"/>
    <w:link w:val="1"/>
    <w:qFormat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18">
    <w:name w:val="NormalCharacter"/>
    <w:link w:val="1"/>
    <w:qFormat/>
    <w:uiPriority w:val="0"/>
    <w:rPr>
      <w:rFonts w:ascii="Times New Roman" w:hAnsi="Times New Roman" w:eastAsia="宋体"/>
    </w:rPr>
  </w:style>
  <w:style w:type="paragraph" w:customStyle="1" w:styleId="19">
    <w:name w:val="Char Char Char Char Char1 Char"/>
    <w:basedOn w:val="1"/>
    <w:qFormat/>
    <w:uiPriority w:val="0"/>
    <w:pPr>
      <w:ind w:firstLine="617" w:firstLineChars="257"/>
    </w:pPr>
    <w:rPr>
      <w:rFonts w:ascii="Times New Roman" w:hAnsi="Times New Roman" w:eastAsia="宋体"/>
    </w:rPr>
  </w:style>
  <w:style w:type="paragraph" w:customStyle="1" w:styleId="20">
    <w:name w:val="Char"/>
    <w:basedOn w:val="7"/>
    <w:qFormat/>
    <w:uiPriority w:val="0"/>
    <w:pPr>
      <w:spacing w:line="436" w:lineRule="exact"/>
    </w:pPr>
    <w:rPr>
      <w:rFonts w:ascii="Times New Roman" w:hAnsi="Times New Roman" w:eastAsia="宋体"/>
      <w:szCs w:val="20"/>
    </w:rPr>
  </w:style>
  <w:style w:type="paragraph" w:customStyle="1" w:styleId="21">
    <w:name w:val=" Char Char Char Char Char Char Char Char Char Char Char Char Char Char Char Char Char Char Char"/>
    <w:basedOn w:val="1"/>
    <w:qFormat/>
    <w:uiPriority w:val="0"/>
    <w:pPr>
      <w:spacing w:line="240" w:lineRule="auto"/>
    </w:pPr>
    <w:rPr>
      <w:rFonts w:ascii="Times New Roman" w:hAnsi="Times New Roman" w:eastAsia="宋体"/>
    </w:rPr>
  </w:style>
  <w:style w:type="paragraph" w:customStyle="1" w:styleId="22">
    <w:name w:val="UserStyle_6"/>
    <w:basedOn w:val="1"/>
    <w:qFormat/>
    <w:uiPriority w:val="0"/>
    <w:pPr>
      <w:widowControl/>
    </w:pPr>
    <w:rPr>
      <w:rFonts w:eastAsia="方正仿宋_GBK"/>
      <w:sz w:val="32"/>
      <w:szCs w:val="20"/>
    </w:rPr>
  </w:style>
  <w:style w:type="paragraph" w:customStyle="1" w:styleId="23">
    <w:name w:val="p0"/>
    <w:basedOn w:val="1"/>
    <w:qFormat/>
    <w:uiPriority w:val="0"/>
    <w:pPr>
      <w:widowControl/>
    </w:pPr>
    <w:rPr>
      <w:rFonts w:ascii="Times New Roman" w:hAnsi="Times New Roman" w:eastAsia="宋体"/>
      <w:kern w:val="0"/>
      <w:sz w:val="28"/>
      <w:szCs w:val="28"/>
    </w:rPr>
  </w:style>
  <w:style w:type="paragraph" w:customStyle="1" w:styleId="24">
    <w:name w:val="p18"/>
    <w:basedOn w:val="1"/>
    <w:uiPriority w:val="0"/>
    <w:pPr>
      <w:widowControl/>
    </w:pPr>
    <w:rPr>
      <w:rFonts w:ascii="Times New Roman" w:hAnsi="Times New Roman" w:eastAsia="宋体"/>
      <w:kern w:val="0"/>
      <w:sz w:val="32"/>
      <w:szCs w:val="32"/>
    </w:rPr>
  </w:style>
  <w:style w:type="paragraph" w:customStyle="1" w:styleId="25">
    <w:name w:val=" Char Char Char"/>
    <w:basedOn w:val="1"/>
    <w:qFormat/>
    <w:uiPriority w:val="0"/>
    <w:rPr>
      <w:rFonts w:ascii="Times New Roman" w:hAnsi="Times New Roman" w:eastAsia="方正仿宋_GBK"/>
      <w:sz w:val="32"/>
      <w:szCs w:val="20"/>
    </w:rPr>
  </w:style>
  <w:style w:type="paragraph" w:customStyle="1" w:styleId="26">
    <w:name w:val="Char1"/>
    <w:basedOn w:val="1"/>
    <w:qFormat/>
    <w:uiPriority w:val="0"/>
    <w:rPr>
      <w:rFonts w:ascii="Times New Roman" w:hAnsi="Times New Roman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417</Words>
  <Characters>592</Characters>
  <Lines>0</Lines>
  <Paragraphs>0</Paragraphs>
  <TotalTime>1</TotalTime>
  <ScaleCrop>false</ScaleCrop>
  <LinksUpToDate>false</LinksUpToDate>
  <CharactersWithSpaces>884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2023-06-07T06:37:58Z</dcterms:created>
  <dc:creator>WPS_1682492790</dc:creator>
  <cp:lastModifiedBy>WPS_1682492790</cp:lastModifiedBy>
  <dcterms:modified xsi:type="dcterms:W3CDTF">2023-06-07T06:46:18Z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1192A881383640F89DA72F3C84A55586_13</vt:lpwstr>
  </property>
</Properties>
</file>